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EC" w:rsidRPr="0064224E" w:rsidRDefault="007710EC" w:rsidP="0064224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Verdana" w:hAnsi="Verdana" w:cs="Helv"/>
          <w:b/>
          <w:color w:val="000000"/>
          <w:sz w:val="19"/>
          <w:szCs w:val="20"/>
        </w:rPr>
      </w:pPr>
      <w:r w:rsidRPr="0064224E">
        <w:rPr>
          <w:rFonts w:ascii="Verdana" w:hAnsi="Verdana" w:cs="Helv"/>
          <w:b/>
          <w:bCs/>
          <w:color w:val="000000"/>
          <w:sz w:val="19"/>
          <w:szCs w:val="20"/>
        </w:rPr>
        <w:t>Diret</w:t>
      </w:r>
      <w:r w:rsidR="00780192" w:rsidRPr="0064224E">
        <w:rPr>
          <w:rFonts w:ascii="Verdana" w:hAnsi="Verdana" w:cs="Helv"/>
          <w:b/>
          <w:bCs/>
          <w:color w:val="000000"/>
          <w:sz w:val="19"/>
          <w:szCs w:val="20"/>
        </w:rPr>
        <w:t>r</w:t>
      </w:r>
      <w:r w:rsidRPr="0064224E">
        <w:rPr>
          <w:rFonts w:ascii="Verdana" w:hAnsi="Verdana" w:cs="Helv"/>
          <w:b/>
          <w:bCs/>
          <w:color w:val="000000"/>
          <w:sz w:val="19"/>
          <w:szCs w:val="20"/>
        </w:rPr>
        <w:t>izes Gerais</w:t>
      </w:r>
      <w:r w:rsidR="00780192" w:rsidRPr="0064224E">
        <w:rPr>
          <w:rFonts w:ascii="Verdana" w:hAnsi="Verdana" w:cs="Helv"/>
          <w:b/>
          <w:color w:val="000000"/>
          <w:sz w:val="19"/>
          <w:szCs w:val="20"/>
        </w:rPr>
        <w:t xml:space="preserve"> para o Museu da Diversidade Sexual</w:t>
      </w:r>
    </w:p>
    <w:p w:rsidR="007710EC" w:rsidRPr="0064224E" w:rsidRDefault="0024663C" w:rsidP="0064224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Verdana" w:hAnsi="Verdana" w:cs="Helv"/>
          <w:color w:val="000000"/>
          <w:sz w:val="19"/>
          <w:szCs w:val="20"/>
        </w:rPr>
      </w:pPr>
      <w:r w:rsidRPr="0064224E">
        <w:rPr>
          <w:rFonts w:ascii="Verdana" w:hAnsi="Verdana" w:cs="Helv"/>
          <w:b/>
          <w:color w:val="000000"/>
          <w:sz w:val="19"/>
          <w:szCs w:val="20"/>
        </w:rPr>
        <w:t>Pé-direito das salas expositivas-</w:t>
      </w:r>
      <w:r w:rsidRPr="0064224E">
        <w:rPr>
          <w:rFonts w:ascii="Verdana" w:hAnsi="Verdana" w:cs="Helv"/>
          <w:color w:val="000000"/>
          <w:sz w:val="19"/>
          <w:szCs w:val="20"/>
        </w:rPr>
        <w:t xml:space="preserve"> A</w:t>
      </w:r>
      <w:r w:rsidR="007710EC" w:rsidRPr="0064224E">
        <w:rPr>
          <w:rFonts w:ascii="Verdana" w:hAnsi="Verdana" w:cs="Helv"/>
          <w:color w:val="000000"/>
          <w:sz w:val="19"/>
          <w:szCs w:val="20"/>
        </w:rPr>
        <w:t xml:space="preserve">s salas expositivas, longa e média duração e temporárias, deverão possuir pé-direito com altura mínima de </w:t>
      </w:r>
      <w:r w:rsidR="00462A09" w:rsidRPr="00B57102">
        <w:rPr>
          <w:rFonts w:ascii="Verdana" w:hAnsi="Verdana" w:cs="Helv"/>
          <w:sz w:val="19"/>
          <w:szCs w:val="20"/>
        </w:rPr>
        <w:t>5</w:t>
      </w:r>
      <w:r w:rsidR="007710EC" w:rsidRPr="00B57102">
        <w:rPr>
          <w:rFonts w:ascii="Verdana" w:hAnsi="Verdana" w:cs="Helv"/>
          <w:sz w:val="19"/>
          <w:szCs w:val="20"/>
        </w:rPr>
        <w:t>,00 metros</w:t>
      </w:r>
      <w:r w:rsidR="007710EC" w:rsidRPr="0064224E">
        <w:rPr>
          <w:rFonts w:ascii="Verdana" w:hAnsi="Verdana" w:cs="Helv"/>
          <w:color w:val="000000"/>
          <w:sz w:val="19"/>
          <w:szCs w:val="20"/>
        </w:rPr>
        <w:t>,</w:t>
      </w:r>
      <w:r w:rsidR="00462A09" w:rsidRPr="0064224E">
        <w:rPr>
          <w:rFonts w:ascii="Verdana" w:hAnsi="Verdana" w:cs="Helv"/>
          <w:color w:val="000000"/>
          <w:sz w:val="19"/>
          <w:szCs w:val="20"/>
        </w:rPr>
        <w:t xml:space="preserve"> sendo desejado pé-direito maior</w:t>
      </w:r>
      <w:r w:rsidRPr="0064224E">
        <w:rPr>
          <w:rFonts w:ascii="Verdana" w:hAnsi="Verdana" w:cs="Helv"/>
          <w:color w:val="000000"/>
          <w:sz w:val="19"/>
          <w:szCs w:val="20"/>
        </w:rPr>
        <w:t xml:space="preserve">, </w:t>
      </w:r>
      <w:r w:rsidR="00462A09" w:rsidRPr="0064224E">
        <w:rPr>
          <w:rFonts w:ascii="Verdana" w:hAnsi="Verdana" w:cs="Helv"/>
          <w:color w:val="000000"/>
          <w:sz w:val="19"/>
          <w:szCs w:val="20"/>
        </w:rPr>
        <w:t>quando a área da sala expositiva permitir,</w:t>
      </w:r>
      <w:r w:rsidR="007710EC" w:rsidRPr="0064224E">
        <w:rPr>
          <w:rFonts w:ascii="Verdana" w:hAnsi="Verdana" w:cs="Helv"/>
          <w:color w:val="000000"/>
          <w:sz w:val="19"/>
          <w:szCs w:val="20"/>
        </w:rPr>
        <w:t xml:space="preserve"> salvo</w:t>
      </w:r>
      <w:r w:rsidR="00B811A9" w:rsidRPr="0064224E">
        <w:rPr>
          <w:rFonts w:ascii="Verdana" w:hAnsi="Verdana" w:cs="Helv"/>
          <w:color w:val="000000"/>
          <w:sz w:val="19"/>
          <w:szCs w:val="20"/>
        </w:rPr>
        <w:t xml:space="preserve"> quando a volumetria total impactar em</w:t>
      </w:r>
      <w:r w:rsidR="007710EC" w:rsidRPr="0064224E">
        <w:rPr>
          <w:rFonts w:ascii="Verdana" w:hAnsi="Verdana" w:cs="Helv"/>
          <w:color w:val="000000"/>
          <w:sz w:val="19"/>
          <w:szCs w:val="20"/>
        </w:rPr>
        <w:t xml:space="preserve"> restriçõ</w:t>
      </w:r>
      <w:r w:rsidRPr="0064224E">
        <w:rPr>
          <w:rFonts w:ascii="Verdana" w:hAnsi="Verdana" w:cs="Helv"/>
          <w:color w:val="000000"/>
          <w:sz w:val="19"/>
          <w:szCs w:val="20"/>
        </w:rPr>
        <w:t>es do</w:t>
      </w:r>
      <w:r w:rsidR="007710EC" w:rsidRPr="0064224E">
        <w:rPr>
          <w:rFonts w:ascii="Verdana" w:hAnsi="Verdana" w:cs="Helv"/>
          <w:color w:val="000000"/>
          <w:sz w:val="19"/>
          <w:szCs w:val="20"/>
        </w:rPr>
        <w:t xml:space="preserve"> gabarito</w:t>
      </w:r>
      <w:r w:rsidR="00462A09" w:rsidRPr="0064224E">
        <w:rPr>
          <w:rFonts w:ascii="Verdana" w:hAnsi="Verdana" w:cs="Helv"/>
          <w:color w:val="000000"/>
          <w:sz w:val="19"/>
          <w:szCs w:val="20"/>
        </w:rPr>
        <w:t xml:space="preserve"> máximo</w:t>
      </w:r>
      <w:r w:rsidR="007710EC" w:rsidRPr="0064224E">
        <w:rPr>
          <w:rFonts w:ascii="Verdana" w:hAnsi="Verdana" w:cs="Helv"/>
          <w:color w:val="000000"/>
          <w:sz w:val="19"/>
          <w:szCs w:val="20"/>
        </w:rPr>
        <w:t xml:space="preserve"> construtivo;</w:t>
      </w:r>
    </w:p>
    <w:p w:rsidR="00F473B6" w:rsidRPr="0064224E" w:rsidRDefault="00F473B6" w:rsidP="0064224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Verdana" w:eastAsia="Times New Roman" w:hAnsi="Verdana" w:cs="Times New Roman"/>
          <w:b/>
          <w:sz w:val="19"/>
          <w:szCs w:val="20"/>
          <w:lang w:eastAsia="pt-BR"/>
        </w:rPr>
      </w:pPr>
      <w:r w:rsidRPr="0064224E">
        <w:rPr>
          <w:rFonts w:ascii="Verdana" w:eastAsia="Times New Roman" w:hAnsi="Verdana" w:cs="Times New Roman"/>
          <w:b/>
          <w:sz w:val="19"/>
          <w:szCs w:val="20"/>
          <w:lang w:eastAsia="pt-BR"/>
        </w:rPr>
        <w:t xml:space="preserve">Circulação- </w:t>
      </w:r>
      <w:r w:rsidRPr="0064224E">
        <w:rPr>
          <w:rFonts w:ascii="Verdana" w:hAnsi="Verdana" w:cs="Helv"/>
          <w:sz w:val="19"/>
          <w:szCs w:val="20"/>
        </w:rPr>
        <w:t>Deve</w:t>
      </w:r>
      <w:r w:rsidR="00B811A9" w:rsidRPr="0064224E">
        <w:rPr>
          <w:rFonts w:ascii="Verdana" w:hAnsi="Verdana" w:cs="Helv"/>
          <w:sz w:val="19"/>
          <w:szCs w:val="20"/>
        </w:rPr>
        <w:t>rão</w:t>
      </w:r>
      <w:r w:rsidRPr="0064224E">
        <w:rPr>
          <w:rFonts w:ascii="Verdana" w:hAnsi="Verdana" w:cs="Helv"/>
          <w:sz w:val="19"/>
          <w:szCs w:val="20"/>
        </w:rPr>
        <w:t xml:space="preserve"> ser considerado</w:t>
      </w:r>
      <w:r w:rsidR="00B811A9" w:rsidRPr="0064224E">
        <w:rPr>
          <w:rFonts w:ascii="Verdana" w:hAnsi="Verdana" w:cs="Helv"/>
          <w:sz w:val="19"/>
          <w:szCs w:val="20"/>
        </w:rPr>
        <w:t>s</w:t>
      </w:r>
      <w:r w:rsidRPr="0064224E">
        <w:rPr>
          <w:rFonts w:ascii="Verdana" w:hAnsi="Verdana" w:cs="Helv"/>
          <w:sz w:val="19"/>
          <w:szCs w:val="20"/>
        </w:rPr>
        <w:t xml:space="preserve"> quatro fluxos distintos percorrendo simultaneamente o museu (</w:t>
      </w:r>
      <w:r w:rsidRPr="0064224E">
        <w:rPr>
          <w:rFonts w:ascii="Verdana" w:hAnsi="Verdana"/>
          <w:sz w:val="19"/>
          <w:szCs w:val="20"/>
        </w:rPr>
        <w:t xml:space="preserve">novo edifício e “Casarão 1919”), </w:t>
      </w:r>
      <w:r w:rsidRPr="0064224E">
        <w:rPr>
          <w:rFonts w:ascii="Verdana" w:hAnsi="Verdana" w:cs="Helv"/>
          <w:sz w:val="19"/>
          <w:szCs w:val="20"/>
        </w:rPr>
        <w:t>visitação espontânea, visitação agendada, funcionários e equipe de manutenção/montagem.</w:t>
      </w:r>
    </w:p>
    <w:p w:rsidR="00F473B6" w:rsidRPr="0064224E" w:rsidRDefault="00F473B6" w:rsidP="0064224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Verdana" w:hAnsi="Verdana" w:cs="Helv"/>
          <w:sz w:val="19"/>
          <w:szCs w:val="20"/>
        </w:rPr>
      </w:pPr>
      <w:r w:rsidRPr="0064224E">
        <w:rPr>
          <w:rFonts w:ascii="Verdana" w:hAnsi="Verdana" w:cs="Helv"/>
          <w:sz w:val="19"/>
          <w:szCs w:val="20"/>
        </w:rPr>
        <w:t xml:space="preserve">O novo edifício deverá prever circulação vertical através de escadas e/ ou rampas, bem como elevadores com capacidade de atendimento para pessoas com deficiência e mobilidade reduzida e também transporte de obras de arte. </w:t>
      </w:r>
    </w:p>
    <w:p w:rsidR="000810E3" w:rsidRPr="0064224E" w:rsidRDefault="000810E3" w:rsidP="0064224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Verdana" w:hAnsi="Verdana" w:cs="Helv"/>
          <w:sz w:val="19"/>
          <w:szCs w:val="20"/>
        </w:rPr>
      </w:pPr>
      <w:r w:rsidRPr="0064224E">
        <w:rPr>
          <w:rFonts w:ascii="Verdana" w:hAnsi="Verdana" w:cs="Helv"/>
          <w:sz w:val="19"/>
          <w:szCs w:val="20"/>
        </w:rPr>
        <w:t xml:space="preserve">O </w:t>
      </w:r>
      <w:r w:rsidR="00B811A9" w:rsidRPr="0064224E">
        <w:rPr>
          <w:rFonts w:ascii="Verdana" w:hAnsi="Verdana" w:cs="Helv"/>
          <w:sz w:val="19"/>
          <w:szCs w:val="20"/>
        </w:rPr>
        <w:t>“</w:t>
      </w:r>
      <w:r w:rsidRPr="0064224E">
        <w:rPr>
          <w:rFonts w:ascii="Verdana" w:hAnsi="Verdana" w:cs="Helv"/>
          <w:sz w:val="19"/>
          <w:szCs w:val="20"/>
        </w:rPr>
        <w:t>Casarão 1919</w:t>
      </w:r>
      <w:r w:rsidR="00B811A9" w:rsidRPr="0064224E">
        <w:rPr>
          <w:rFonts w:ascii="Verdana" w:hAnsi="Verdana" w:cs="Helv"/>
          <w:sz w:val="19"/>
          <w:szCs w:val="20"/>
        </w:rPr>
        <w:t>”</w:t>
      </w:r>
      <w:r w:rsidRPr="0064224E">
        <w:rPr>
          <w:rFonts w:ascii="Verdana" w:hAnsi="Verdana" w:cs="Helv"/>
          <w:sz w:val="19"/>
          <w:szCs w:val="20"/>
        </w:rPr>
        <w:t xml:space="preserve"> deverá ter acesso para pessoa com deficiência e mobilidade reduzida para todos os pavimentos.</w:t>
      </w:r>
    </w:p>
    <w:p w:rsidR="00B57102" w:rsidRDefault="00096A72" w:rsidP="0064224E">
      <w:pPr>
        <w:spacing w:after="100" w:afterAutospacing="1" w:line="360" w:lineRule="auto"/>
        <w:jc w:val="both"/>
        <w:rPr>
          <w:rFonts w:ascii="Verdana" w:eastAsia="Times New Roman" w:hAnsi="Verdana" w:cs="Times New Roman"/>
          <w:sz w:val="19"/>
          <w:szCs w:val="20"/>
          <w:lang w:eastAsia="pt-BR"/>
        </w:rPr>
      </w:pP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Se possível, é preferível a opção por acesso independente de serviço, </w:t>
      </w:r>
      <w:r w:rsidR="00F473B6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através de </w:t>
      </w: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>escada e elevador de serviço, que d</w:t>
      </w:r>
      <w:r w:rsidR="00F473B6" w:rsidRPr="0064224E">
        <w:rPr>
          <w:rFonts w:ascii="Verdana" w:eastAsia="Times New Roman" w:hAnsi="Verdana" w:cs="Times New Roman"/>
          <w:sz w:val="19"/>
          <w:szCs w:val="20"/>
          <w:lang w:eastAsia="pt-BR"/>
        </w:rPr>
        <w:t>arão</w:t>
      </w: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aos funcionários um ambiente de convivência, além de introduzi-los na edificação sem interação com o meio expositivo, assim como</w:t>
      </w:r>
      <w:r w:rsidR="00F473B6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a possibilidade de</w:t>
      </w: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carga e descarga</w:t>
      </w:r>
      <w:r w:rsidR="00F473B6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já direcionada</w:t>
      </w: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para os ambientes referentes à </w:t>
      </w:r>
      <w:r w:rsidR="0024663C" w:rsidRPr="0064224E">
        <w:rPr>
          <w:rFonts w:ascii="Verdana" w:eastAsia="Times New Roman" w:hAnsi="Verdana" w:cs="Times New Roman"/>
          <w:sz w:val="19"/>
          <w:szCs w:val="20"/>
          <w:lang w:eastAsia="pt-BR"/>
        </w:rPr>
        <w:t>quarentena</w:t>
      </w: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>, montagem,</w:t>
      </w:r>
      <w:r w:rsidR="0024663C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sendo que tais áreas,</w:t>
      </w: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também se possível, devem ser próximas ao embarque e desembarque de peças exposi</w:t>
      </w:r>
      <w:r w:rsidR="0024663C" w:rsidRPr="0064224E">
        <w:rPr>
          <w:rFonts w:ascii="Verdana" w:eastAsia="Times New Roman" w:hAnsi="Verdana" w:cs="Times New Roman"/>
          <w:sz w:val="19"/>
          <w:szCs w:val="20"/>
          <w:lang w:eastAsia="pt-BR"/>
        </w:rPr>
        <w:t>tivas.</w:t>
      </w:r>
      <w:r w:rsidR="00B57102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</w:t>
      </w:r>
    </w:p>
    <w:p w:rsidR="00096A72" w:rsidRPr="0064224E" w:rsidRDefault="00F473B6" w:rsidP="0064224E">
      <w:pPr>
        <w:spacing w:after="100" w:afterAutospacing="1" w:line="360" w:lineRule="auto"/>
        <w:jc w:val="both"/>
        <w:rPr>
          <w:rFonts w:ascii="Verdana" w:eastAsia="Times New Roman" w:hAnsi="Verdana" w:cs="Times New Roman"/>
          <w:sz w:val="19"/>
          <w:szCs w:val="20"/>
          <w:lang w:eastAsia="pt-BR"/>
        </w:rPr>
      </w:pP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>O</w:t>
      </w:r>
      <w:r w:rsidR="00B57102">
        <w:rPr>
          <w:rFonts w:ascii="Verdana" w:eastAsia="Times New Roman" w:hAnsi="Verdana" w:cs="Times New Roman"/>
          <w:sz w:val="19"/>
          <w:szCs w:val="20"/>
          <w:lang w:eastAsia="pt-BR"/>
        </w:rPr>
        <w:t>(s)</w:t>
      </w:r>
      <w:r w:rsidR="00096A72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</w:t>
      </w:r>
      <w:proofErr w:type="gramStart"/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>elevador</w:t>
      </w:r>
      <w:r w:rsidR="00B57102">
        <w:rPr>
          <w:rFonts w:ascii="Verdana" w:eastAsia="Times New Roman" w:hAnsi="Verdana" w:cs="Times New Roman"/>
          <w:sz w:val="19"/>
          <w:szCs w:val="20"/>
          <w:lang w:eastAsia="pt-BR"/>
        </w:rPr>
        <w:t>(</w:t>
      </w:r>
      <w:proofErr w:type="spellStart"/>
      <w:proofErr w:type="gramEnd"/>
      <w:r w:rsidR="00B57102">
        <w:rPr>
          <w:rFonts w:ascii="Verdana" w:eastAsia="Times New Roman" w:hAnsi="Verdana" w:cs="Times New Roman"/>
          <w:sz w:val="19"/>
          <w:szCs w:val="20"/>
          <w:lang w:eastAsia="pt-BR"/>
        </w:rPr>
        <w:t>es</w:t>
      </w:r>
      <w:proofErr w:type="spellEnd"/>
      <w:r w:rsidR="00B57102">
        <w:rPr>
          <w:rFonts w:ascii="Verdana" w:eastAsia="Times New Roman" w:hAnsi="Verdana" w:cs="Times New Roman"/>
          <w:sz w:val="19"/>
          <w:szCs w:val="20"/>
          <w:lang w:eastAsia="pt-BR"/>
        </w:rPr>
        <w:t>)</w:t>
      </w:r>
      <w:r w:rsidR="0024663C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</w:t>
      </w:r>
      <w:r w:rsidR="00B57102">
        <w:rPr>
          <w:rFonts w:ascii="Verdana" w:eastAsia="Times New Roman" w:hAnsi="Verdana" w:cs="Times New Roman"/>
          <w:sz w:val="19"/>
          <w:szCs w:val="20"/>
          <w:lang w:eastAsia="pt-BR"/>
        </w:rPr>
        <w:t xml:space="preserve">de público e de carga/serviços </w:t>
      </w: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>deve</w:t>
      </w:r>
      <w:r w:rsidR="0024663C" w:rsidRPr="0064224E">
        <w:rPr>
          <w:rFonts w:ascii="Verdana" w:eastAsia="Times New Roman" w:hAnsi="Verdana" w:cs="Times New Roman"/>
          <w:sz w:val="19"/>
          <w:szCs w:val="20"/>
          <w:lang w:eastAsia="pt-BR"/>
        </w:rPr>
        <w:t>m</w:t>
      </w:r>
      <w:r w:rsidR="00096A72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ter origem no pavimento</w:t>
      </w:r>
      <w:r w:rsidR="0024663C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térreo (ou subsolo se este for o primeiro)</w:t>
      </w:r>
      <w:r w:rsidR="00096A72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e terminare</w:t>
      </w:r>
      <w:r w:rsidR="0024663C" w:rsidRPr="0064224E">
        <w:rPr>
          <w:rFonts w:ascii="Verdana" w:eastAsia="Times New Roman" w:hAnsi="Verdana" w:cs="Times New Roman"/>
          <w:sz w:val="19"/>
          <w:szCs w:val="20"/>
          <w:lang w:eastAsia="pt-BR"/>
        </w:rPr>
        <w:t>m no ú</w:t>
      </w:r>
      <w:r w:rsidR="00B57102">
        <w:rPr>
          <w:rFonts w:ascii="Verdana" w:eastAsia="Times New Roman" w:hAnsi="Verdana" w:cs="Times New Roman"/>
          <w:sz w:val="19"/>
          <w:szCs w:val="20"/>
          <w:lang w:eastAsia="pt-BR"/>
        </w:rPr>
        <w:t>ltimo pavimento</w:t>
      </w:r>
      <w:r w:rsidR="00B57102" w:rsidRPr="00B57102">
        <w:rPr>
          <w:rFonts w:ascii="Verdana" w:eastAsia="Times New Roman" w:hAnsi="Verdana" w:cs="Times New Roman"/>
          <w:sz w:val="19"/>
          <w:szCs w:val="20"/>
          <w:lang w:eastAsia="pt-BR"/>
        </w:rPr>
        <w:t>, l</w:t>
      </w:r>
      <w:r w:rsidR="00096A72" w:rsidRPr="00B57102">
        <w:rPr>
          <w:rFonts w:ascii="Verdana" w:eastAsia="Times New Roman" w:hAnsi="Verdana" w:cs="Times New Roman"/>
          <w:sz w:val="19"/>
          <w:szCs w:val="20"/>
          <w:lang w:eastAsia="pt-BR"/>
        </w:rPr>
        <w:t>igando todos os ambientes de exposição que necessitam do elevador</w:t>
      </w:r>
      <w:r w:rsidR="0024663C" w:rsidRPr="00B57102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tanto</w:t>
      </w:r>
      <w:r w:rsidR="00096A72" w:rsidRPr="00B57102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para</w:t>
      </w:r>
      <w:r w:rsidR="0024663C" w:rsidRPr="00B57102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visitação,</w:t>
      </w:r>
      <w:r w:rsidR="0024663C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como para montagem/ manutenção das</w:t>
      </w:r>
      <w:r w:rsidR="00096A72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exposições.</w:t>
      </w:r>
    </w:p>
    <w:p w:rsidR="00096A72" w:rsidRPr="0064224E" w:rsidRDefault="00096A72" w:rsidP="0064224E">
      <w:pPr>
        <w:spacing w:after="100" w:afterAutospacing="1" w:line="360" w:lineRule="auto"/>
        <w:jc w:val="both"/>
        <w:rPr>
          <w:rFonts w:ascii="Verdana" w:eastAsia="Times New Roman" w:hAnsi="Verdana" w:cs="Times New Roman"/>
          <w:sz w:val="19"/>
          <w:szCs w:val="20"/>
          <w:lang w:eastAsia="pt-BR"/>
        </w:rPr>
      </w:pP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Preferencialmente o auditório poderá estar locado no pavimento térreo, com entrada independente das áreas expositivas, </w:t>
      </w:r>
      <w:r w:rsidR="0024663C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pois </w:t>
      </w: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>assim não será necessário o uso da circulação vertical para</w:t>
      </w:r>
      <w:r w:rsidR="0024663C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o</w:t>
      </w: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grande número de pessoas que é esperado quando realizado palestras e/ ou oficinas, e também minimizará o uso de controles de seguranças.</w:t>
      </w:r>
    </w:p>
    <w:p w:rsidR="00096A72" w:rsidRPr="0064224E" w:rsidRDefault="00096A72" w:rsidP="0064224E">
      <w:pPr>
        <w:spacing w:after="100" w:afterAutospacing="1" w:line="360" w:lineRule="auto"/>
        <w:jc w:val="both"/>
        <w:rPr>
          <w:rFonts w:ascii="Verdana" w:eastAsia="Times New Roman" w:hAnsi="Verdana" w:cs="Times New Roman"/>
          <w:sz w:val="19"/>
          <w:szCs w:val="20"/>
          <w:lang w:eastAsia="pt-BR"/>
        </w:rPr>
      </w:pP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Junto ao auditório é necessário área com sanitários e uma copa de apoio, que irá suprir as necessidades quando realizado intervalos. </w:t>
      </w:r>
    </w:p>
    <w:p w:rsidR="007710EC" w:rsidRPr="0064224E" w:rsidRDefault="00AB484D" w:rsidP="0064224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Verdana" w:hAnsi="Verdana"/>
          <w:sz w:val="19"/>
          <w:szCs w:val="20"/>
        </w:rPr>
      </w:pPr>
      <w:r w:rsidRPr="0064224E">
        <w:rPr>
          <w:rFonts w:ascii="Verdana" w:hAnsi="Verdana"/>
          <w:sz w:val="19"/>
          <w:szCs w:val="20"/>
        </w:rPr>
        <w:t xml:space="preserve">Apesar dos fluxos distintos, áreas como salas de conservação e restauro e </w:t>
      </w:r>
      <w:proofErr w:type="gramStart"/>
      <w:r w:rsidRPr="0064224E">
        <w:rPr>
          <w:rFonts w:ascii="Verdana" w:hAnsi="Verdana"/>
          <w:sz w:val="19"/>
          <w:szCs w:val="20"/>
        </w:rPr>
        <w:t>sala de montagem, podem ser</w:t>
      </w:r>
      <w:proofErr w:type="gramEnd"/>
      <w:r w:rsidRPr="0064224E">
        <w:rPr>
          <w:rFonts w:ascii="Verdana" w:hAnsi="Verdana"/>
          <w:sz w:val="19"/>
          <w:szCs w:val="20"/>
        </w:rPr>
        <w:t>, se desejado, avistadas pelo público que circula pelo museu, revelando essas atividades.</w:t>
      </w:r>
    </w:p>
    <w:p w:rsidR="000810E3" w:rsidRPr="0064224E" w:rsidRDefault="000810E3" w:rsidP="0064224E">
      <w:pPr>
        <w:spacing w:after="100" w:afterAutospacing="1" w:line="360" w:lineRule="auto"/>
        <w:jc w:val="both"/>
        <w:rPr>
          <w:rFonts w:ascii="Verdana" w:hAnsi="Verdana" w:cs="Helv"/>
          <w:color w:val="000000"/>
          <w:sz w:val="19"/>
          <w:szCs w:val="20"/>
        </w:rPr>
      </w:pPr>
      <w:r w:rsidRPr="0064224E">
        <w:rPr>
          <w:rFonts w:ascii="Verdana" w:hAnsi="Verdana" w:cs="Helv"/>
          <w:color w:val="000000"/>
          <w:sz w:val="19"/>
          <w:szCs w:val="20"/>
        </w:rPr>
        <w:lastRenderedPageBreak/>
        <w:t>Nos locais de circulação de uso comum, deve-se prever sinalização tátil. Nas áreas expositivas a sinalização tátil será implantada após projeto expográfico.</w:t>
      </w:r>
    </w:p>
    <w:p w:rsidR="007710EC" w:rsidRPr="0064224E" w:rsidRDefault="00E65A71" w:rsidP="0064224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Verdana" w:hAnsi="Verdana" w:cs="Helv"/>
          <w:sz w:val="19"/>
          <w:szCs w:val="20"/>
        </w:rPr>
      </w:pPr>
      <w:r w:rsidRPr="0064224E">
        <w:rPr>
          <w:rFonts w:ascii="Verdana" w:hAnsi="Verdana"/>
          <w:b/>
          <w:sz w:val="19"/>
          <w:szCs w:val="20"/>
        </w:rPr>
        <w:t>Todas as salas</w:t>
      </w:r>
      <w:r w:rsidR="00F473B6" w:rsidRPr="0064224E">
        <w:rPr>
          <w:rFonts w:ascii="Verdana" w:hAnsi="Verdana"/>
          <w:b/>
          <w:sz w:val="19"/>
          <w:szCs w:val="20"/>
        </w:rPr>
        <w:t xml:space="preserve"> expositivas</w:t>
      </w:r>
      <w:r w:rsidRPr="0064224E">
        <w:rPr>
          <w:rFonts w:ascii="Verdana" w:hAnsi="Verdana"/>
          <w:b/>
          <w:sz w:val="19"/>
          <w:szCs w:val="20"/>
        </w:rPr>
        <w:t xml:space="preserve"> devem ser protegidas da incidência direta de luz solar</w:t>
      </w:r>
      <w:r w:rsidR="00F473B6" w:rsidRPr="0064224E">
        <w:rPr>
          <w:rFonts w:ascii="Verdana" w:hAnsi="Verdana"/>
          <w:b/>
          <w:sz w:val="19"/>
          <w:szCs w:val="20"/>
        </w:rPr>
        <w:t>-</w:t>
      </w:r>
      <w:r w:rsidRPr="0064224E">
        <w:rPr>
          <w:rFonts w:ascii="Verdana" w:hAnsi="Verdana"/>
          <w:sz w:val="19"/>
          <w:szCs w:val="20"/>
        </w:rPr>
        <w:t xml:space="preserve"> N</w:t>
      </w:r>
      <w:r w:rsidR="007710EC" w:rsidRPr="0064224E">
        <w:rPr>
          <w:rFonts w:ascii="Verdana" w:hAnsi="Verdana" w:cs="Helv"/>
          <w:sz w:val="19"/>
          <w:szCs w:val="20"/>
        </w:rPr>
        <w:t>ão é desejável qu</w:t>
      </w:r>
      <w:r w:rsidRPr="0064224E">
        <w:rPr>
          <w:rFonts w:ascii="Verdana" w:hAnsi="Verdana" w:cs="Helv"/>
          <w:sz w:val="19"/>
          <w:szCs w:val="20"/>
        </w:rPr>
        <w:t xml:space="preserve">e as salas expositivas recebam </w:t>
      </w:r>
      <w:r w:rsidR="007710EC" w:rsidRPr="0064224E">
        <w:rPr>
          <w:rFonts w:ascii="Verdana" w:hAnsi="Verdana" w:cs="Helv"/>
          <w:sz w:val="19"/>
          <w:szCs w:val="20"/>
        </w:rPr>
        <w:t>iluminação natural</w:t>
      </w:r>
      <w:r w:rsidR="00462A09" w:rsidRPr="0064224E">
        <w:rPr>
          <w:rFonts w:ascii="Verdana" w:hAnsi="Verdana" w:cs="Helv"/>
          <w:sz w:val="19"/>
          <w:szCs w:val="20"/>
        </w:rPr>
        <w:t>. Pode-se, considerando a ambiência, pensar em espaços sem aberturas</w:t>
      </w:r>
      <w:r w:rsidRPr="0064224E">
        <w:rPr>
          <w:rFonts w:ascii="Verdana" w:hAnsi="Verdana" w:cs="Helv"/>
          <w:sz w:val="19"/>
          <w:szCs w:val="20"/>
        </w:rPr>
        <w:t xml:space="preserve"> ou</w:t>
      </w:r>
      <w:r w:rsidR="00462A09" w:rsidRPr="0064224E">
        <w:rPr>
          <w:rFonts w:ascii="Verdana" w:hAnsi="Verdana" w:cs="Helv"/>
          <w:sz w:val="19"/>
          <w:szCs w:val="20"/>
        </w:rPr>
        <w:t xml:space="preserve"> com aberturas e controle total de luminosidade</w:t>
      </w:r>
      <w:r w:rsidR="00F6626E" w:rsidRPr="0064224E">
        <w:rPr>
          <w:rFonts w:ascii="Verdana" w:hAnsi="Verdana" w:cs="Helv"/>
          <w:sz w:val="19"/>
          <w:szCs w:val="20"/>
        </w:rPr>
        <w:t xml:space="preserve">, </w:t>
      </w:r>
      <w:r w:rsidRPr="0064224E">
        <w:rPr>
          <w:rFonts w:ascii="Verdana" w:hAnsi="Verdana" w:cs="Helv"/>
          <w:sz w:val="19"/>
          <w:szCs w:val="20"/>
        </w:rPr>
        <w:t xml:space="preserve">ruídos, águas </w:t>
      </w:r>
      <w:proofErr w:type="spellStart"/>
      <w:r w:rsidRPr="0064224E">
        <w:rPr>
          <w:rFonts w:ascii="Verdana" w:hAnsi="Verdana" w:cs="Helv"/>
          <w:sz w:val="19"/>
          <w:szCs w:val="20"/>
        </w:rPr>
        <w:t>pluvias</w:t>
      </w:r>
      <w:proofErr w:type="spellEnd"/>
      <w:r w:rsidRPr="0064224E">
        <w:rPr>
          <w:rFonts w:ascii="Verdana" w:hAnsi="Verdana" w:cs="Helv"/>
          <w:sz w:val="19"/>
          <w:szCs w:val="20"/>
        </w:rPr>
        <w:t xml:space="preserve"> </w:t>
      </w:r>
      <w:proofErr w:type="spellStart"/>
      <w:r w:rsidR="00F6626E" w:rsidRPr="0064224E">
        <w:rPr>
          <w:rFonts w:ascii="Verdana" w:hAnsi="Verdana" w:cs="Helv"/>
          <w:sz w:val="19"/>
          <w:szCs w:val="20"/>
        </w:rPr>
        <w:t>etc</w:t>
      </w:r>
      <w:proofErr w:type="spellEnd"/>
      <w:r w:rsidR="007710EC" w:rsidRPr="0064224E">
        <w:rPr>
          <w:rFonts w:ascii="Verdana" w:hAnsi="Verdana" w:cs="Helv"/>
          <w:sz w:val="19"/>
          <w:szCs w:val="20"/>
        </w:rPr>
        <w:t xml:space="preserve">; </w:t>
      </w:r>
    </w:p>
    <w:p w:rsidR="007710EC" w:rsidRPr="0064224E" w:rsidRDefault="00B52263" w:rsidP="0064224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Verdana" w:hAnsi="Verdana" w:cs="Helv"/>
          <w:sz w:val="19"/>
          <w:szCs w:val="20"/>
        </w:rPr>
      </w:pPr>
      <w:r w:rsidRPr="0064224E">
        <w:rPr>
          <w:rFonts w:ascii="Verdana" w:hAnsi="Verdana" w:cs="Helv"/>
          <w:b/>
          <w:sz w:val="19"/>
          <w:szCs w:val="20"/>
        </w:rPr>
        <w:t xml:space="preserve">Salas </w:t>
      </w:r>
      <w:proofErr w:type="gramStart"/>
      <w:r w:rsidR="00F0330E" w:rsidRPr="0064224E">
        <w:rPr>
          <w:rFonts w:ascii="Verdana" w:hAnsi="Verdana" w:cs="Helv"/>
          <w:b/>
          <w:sz w:val="19"/>
          <w:szCs w:val="20"/>
        </w:rPr>
        <w:t>climatizada e umidificadas</w:t>
      </w:r>
      <w:proofErr w:type="gramEnd"/>
      <w:r w:rsidR="007710EC" w:rsidRPr="0064224E">
        <w:rPr>
          <w:rFonts w:ascii="Verdana" w:hAnsi="Verdana" w:cs="Helv"/>
          <w:sz w:val="19"/>
          <w:szCs w:val="20"/>
        </w:rPr>
        <w:t xml:space="preserve">- </w:t>
      </w:r>
      <w:r w:rsidR="004419F2" w:rsidRPr="0064224E">
        <w:rPr>
          <w:rFonts w:ascii="Verdana" w:hAnsi="Verdana" w:cs="Helv"/>
          <w:sz w:val="19"/>
          <w:szCs w:val="20"/>
        </w:rPr>
        <w:t>A</w:t>
      </w:r>
      <w:r w:rsidR="00AF687C" w:rsidRPr="0064224E">
        <w:rPr>
          <w:rFonts w:ascii="Verdana" w:hAnsi="Verdana" w:cs="Helv"/>
          <w:sz w:val="19"/>
          <w:szCs w:val="20"/>
        </w:rPr>
        <w:t xml:space="preserve">s seguinte áreas, </w:t>
      </w:r>
      <w:r w:rsidR="00F0330E" w:rsidRPr="0064224E">
        <w:rPr>
          <w:rFonts w:ascii="Verdana" w:hAnsi="Verdana" w:cs="Helv"/>
          <w:sz w:val="19"/>
          <w:szCs w:val="20"/>
        </w:rPr>
        <w:t>S</w:t>
      </w:r>
      <w:r w:rsidR="007710EC" w:rsidRPr="0064224E">
        <w:rPr>
          <w:rFonts w:ascii="Verdana" w:hAnsi="Verdana" w:cs="Helv"/>
          <w:sz w:val="19"/>
          <w:szCs w:val="20"/>
        </w:rPr>
        <w:t xml:space="preserve">alas </w:t>
      </w:r>
      <w:r w:rsidR="00F0330E" w:rsidRPr="0064224E">
        <w:rPr>
          <w:rFonts w:ascii="Verdana" w:hAnsi="Verdana" w:cs="Helv"/>
          <w:sz w:val="19"/>
          <w:szCs w:val="20"/>
        </w:rPr>
        <w:t xml:space="preserve">de exposições, Arquivo, </w:t>
      </w:r>
      <w:r w:rsidR="00AF687C" w:rsidRPr="0064224E">
        <w:rPr>
          <w:rFonts w:ascii="Verdana" w:hAnsi="Verdana" w:cs="Helv"/>
          <w:sz w:val="19"/>
          <w:szCs w:val="20"/>
        </w:rPr>
        <w:t>B</w:t>
      </w:r>
      <w:r w:rsidR="00F0330E" w:rsidRPr="0064224E">
        <w:rPr>
          <w:rFonts w:ascii="Verdana" w:hAnsi="Verdana" w:cs="Helv"/>
          <w:sz w:val="19"/>
          <w:szCs w:val="20"/>
        </w:rPr>
        <w:t>iblioteca, Núcleo de Gestão da Informação e Acervo,</w:t>
      </w:r>
      <w:r w:rsidR="00F0330E" w:rsidRPr="0064224E">
        <w:rPr>
          <w:rFonts w:ascii="Verdana" w:hAnsi="Verdana"/>
          <w:sz w:val="19"/>
          <w:szCs w:val="20"/>
        </w:rPr>
        <w:t xml:space="preserve"> </w:t>
      </w:r>
      <w:r w:rsidR="00F0330E" w:rsidRPr="0064224E">
        <w:rPr>
          <w:rFonts w:ascii="Verdana" w:hAnsi="Verdana" w:cs="Helv"/>
          <w:sz w:val="19"/>
          <w:szCs w:val="20"/>
        </w:rPr>
        <w:t>Núcleo de Conservação/Restauração,</w:t>
      </w:r>
      <w:r w:rsidR="00F0330E" w:rsidRPr="0064224E">
        <w:rPr>
          <w:rFonts w:ascii="Verdana" w:hAnsi="Verdana"/>
          <w:sz w:val="19"/>
          <w:szCs w:val="20"/>
        </w:rPr>
        <w:t xml:space="preserve"> </w:t>
      </w:r>
      <w:r w:rsidR="00F0330E" w:rsidRPr="0064224E">
        <w:rPr>
          <w:rFonts w:ascii="Verdana" w:hAnsi="Verdana" w:cs="Helv"/>
          <w:sz w:val="19"/>
          <w:szCs w:val="20"/>
        </w:rPr>
        <w:t>Reserva Técnica</w:t>
      </w:r>
      <w:r w:rsidR="007710EC" w:rsidRPr="0064224E">
        <w:rPr>
          <w:rFonts w:ascii="Verdana" w:hAnsi="Verdana" w:cs="Helv"/>
          <w:sz w:val="19"/>
          <w:szCs w:val="20"/>
        </w:rPr>
        <w:t xml:space="preserve">, </w:t>
      </w:r>
      <w:r w:rsidR="00F0330E" w:rsidRPr="0064224E">
        <w:rPr>
          <w:rFonts w:ascii="Verdana" w:hAnsi="Verdana" w:cs="Helv"/>
          <w:sz w:val="19"/>
          <w:szCs w:val="20"/>
        </w:rPr>
        <w:t xml:space="preserve">Sala de quarentena, Sala de Montagem, </w:t>
      </w:r>
      <w:r w:rsidR="00AB484D" w:rsidRPr="0064224E">
        <w:rPr>
          <w:rFonts w:ascii="Verdana" w:hAnsi="Verdana" w:cs="Helv"/>
          <w:sz w:val="19"/>
          <w:szCs w:val="20"/>
        </w:rPr>
        <w:t xml:space="preserve">deverão possuir controle de temperatura e umidade. </w:t>
      </w:r>
      <w:r w:rsidR="007710EC" w:rsidRPr="0064224E">
        <w:rPr>
          <w:rFonts w:ascii="Verdana" w:hAnsi="Verdana" w:cs="Helv"/>
          <w:sz w:val="19"/>
          <w:szCs w:val="20"/>
        </w:rPr>
        <w:t xml:space="preserve">A umidificação deverá garantir 50% e 60% (podendo atingir, no máximo, 45% e 65%). A climatização deverá garantir níveis entre 19° e 25° (sendo o ideal entre 20° a 22°). Os aparelhos de climatização e umidificação deverão permanecer ligados </w:t>
      </w:r>
      <w:proofErr w:type="gramStart"/>
      <w:r w:rsidR="007710EC" w:rsidRPr="0064224E">
        <w:rPr>
          <w:rFonts w:ascii="Verdana" w:hAnsi="Verdana" w:cs="Helv"/>
          <w:sz w:val="19"/>
          <w:szCs w:val="20"/>
        </w:rPr>
        <w:t>7</w:t>
      </w:r>
      <w:proofErr w:type="gramEnd"/>
      <w:r w:rsidR="007710EC" w:rsidRPr="0064224E">
        <w:rPr>
          <w:rFonts w:ascii="Verdana" w:hAnsi="Verdana" w:cs="Helv"/>
          <w:sz w:val="19"/>
          <w:szCs w:val="20"/>
        </w:rPr>
        <w:t xml:space="preserve"> dias/ semanas, 24 horas/ dias, sem nenhum risco de interrupção. Assim, entendemos a necessidade de </w:t>
      </w:r>
      <w:r w:rsidR="007710EC" w:rsidRPr="0064224E">
        <w:rPr>
          <w:rFonts w:ascii="Verdana" w:hAnsi="Verdana" w:cs="Helv"/>
          <w:bCs/>
          <w:sz w:val="19"/>
          <w:szCs w:val="20"/>
        </w:rPr>
        <w:t>gerador</w:t>
      </w:r>
      <w:r w:rsidR="007710EC" w:rsidRPr="0064224E">
        <w:rPr>
          <w:rFonts w:ascii="Verdana" w:hAnsi="Verdana" w:cs="Helv"/>
          <w:sz w:val="19"/>
          <w:szCs w:val="20"/>
        </w:rPr>
        <w:t>, capaz de garantir o funcionamento desses equipamentos</w:t>
      </w:r>
      <w:r w:rsidR="00AF687C" w:rsidRPr="0064224E">
        <w:rPr>
          <w:rFonts w:ascii="Verdana" w:hAnsi="Verdana" w:cs="Helv"/>
          <w:sz w:val="19"/>
          <w:szCs w:val="20"/>
        </w:rPr>
        <w:t xml:space="preserve"> ininterruptamente</w:t>
      </w:r>
      <w:r w:rsidR="007710EC" w:rsidRPr="0064224E">
        <w:rPr>
          <w:rFonts w:ascii="Verdana" w:hAnsi="Verdana" w:cs="Helv"/>
          <w:sz w:val="19"/>
          <w:szCs w:val="20"/>
        </w:rPr>
        <w:t>.</w:t>
      </w:r>
    </w:p>
    <w:p w:rsidR="007710EC" w:rsidRPr="0064224E" w:rsidRDefault="00AF687C" w:rsidP="0064224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Verdana" w:hAnsi="Verdana" w:cs="Helv"/>
          <w:sz w:val="19"/>
          <w:szCs w:val="20"/>
        </w:rPr>
      </w:pPr>
      <w:r w:rsidRPr="0064224E">
        <w:rPr>
          <w:rFonts w:ascii="Verdana" w:hAnsi="Verdana" w:cs="Helv"/>
          <w:b/>
          <w:sz w:val="19"/>
          <w:szCs w:val="20"/>
        </w:rPr>
        <w:t>Sanitários</w:t>
      </w:r>
      <w:r w:rsidRPr="0064224E">
        <w:rPr>
          <w:rFonts w:ascii="Verdana" w:hAnsi="Verdana" w:cs="Helv"/>
          <w:sz w:val="19"/>
          <w:szCs w:val="20"/>
        </w:rPr>
        <w:t>-</w:t>
      </w:r>
      <w:r w:rsidR="007710EC" w:rsidRPr="0064224E">
        <w:rPr>
          <w:rFonts w:ascii="Verdana" w:hAnsi="Verdana" w:cs="Helv"/>
          <w:sz w:val="19"/>
          <w:szCs w:val="20"/>
        </w:rPr>
        <w:t xml:space="preserve"> </w:t>
      </w:r>
      <w:r w:rsidRPr="0064224E">
        <w:rPr>
          <w:rFonts w:ascii="Verdana" w:hAnsi="Verdana" w:cs="Helv"/>
          <w:sz w:val="19"/>
          <w:szCs w:val="20"/>
        </w:rPr>
        <w:t xml:space="preserve">Os </w:t>
      </w:r>
      <w:r w:rsidR="007710EC" w:rsidRPr="0064224E">
        <w:rPr>
          <w:rFonts w:ascii="Verdana" w:hAnsi="Verdana" w:cs="Helv"/>
          <w:sz w:val="19"/>
          <w:szCs w:val="20"/>
        </w:rPr>
        <w:t xml:space="preserve">sanitários para </w:t>
      </w:r>
      <w:r w:rsidRPr="0064224E">
        <w:rPr>
          <w:rFonts w:ascii="Verdana" w:hAnsi="Verdana" w:cs="Helv"/>
          <w:sz w:val="19"/>
          <w:szCs w:val="20"/>
        </w:rPr>
        <w:t>p</w:t>
      </w:r>
      <w:r w:rsidR="007710EC" w:rsidRPr="0064224E">
        <w:rPr>
          <w:rFonts w:ascii="Verdana" w:hAnsi="Verdana" w:cs="Helv"/>
          <w:sz w:val="19"/>
          <w:szCs w:val="20"/>
        </w:rPr>
        <w:t>úblico</w:t>
      </w:r>
      <w:r w:rsidRPr="0064224E">
        <w:rPr>
          <w:rFonts w:ascii="Verdana" w:hAnsi="Verdana" w:cs="Helv"/>
          <w:sz w:val="19"/>
          <w:szCs w:val="20"/>
        </w:rPr>
        <w:t xml:space="preserve"> do museu</w:t>
      </w:r>
      <w:r w:rsidR="007710EC" w:rsidRPr="0064224E">
        <w:rPr>
          <w:rFonts w:ascii="Verdana" w:hAnsi="Verdana" w:cs="Helv"/>
          <w:sz w:val="19"/>
          <w:szCs w:val="20"/>
        </w:rPr>
        <w:t xml:space="preserve"> (feminino, masculino e pessoas com deficiência e mobilidade reduzida) com capacidade rotativa de</w:t>
      </w:r>
      <w:r w:rsidRPr="0064224E">
        <w:rPr>
          <w:rFonts w:ascii="Verdana" w:hAnsi="Verdana" w:cs="Helv"/>
          <w:sz w:val="19"/>
          <w:szCs w:val="20"/>
        </w:rPr>
        <w:t>, aproximadamente,</w:t>
      </w:r>
      <w:r w:rsidR="007710EC" w:rsidRPr="0064224E">
        <w:rPr>
          <w:rFonts w:ascii="Verdana" w:hAnsi="Verdana" w:cs="Helv"/>
          <w:sz w:val="19"/>
          <w:szCs w:val="20"/>
        </w:rPr>
        <w:t xml:space="preserve"> 20 usuários,</w:t>
      </w:r>
      <w:r w:rsidRPr="0064224E">
        <w:rPr>
          <w:rFonts w:ascii="Verdana" w:hAnsi="Verdana" w:cs="Helv"/>
          <w:sz w:val="19"/>
          <w:szCs w:val="20"/>
        </w:rPr>
        <w:t xml:space="preserve"> deverão ser divididos entre</w:t>
      </w:r>
      <w:r w:rsidR="007710EC" w:rsidRPr="0064224E">
        <w:rPr>
          <w:rFonts w:ascii="Verdana" w:hAnsi="Verdana" w:cs="Helv"/>
          <w:sz w:val="19"/>
          <w:szCs w:val="20"/>
        </w:rPr>
        <w:t xml:space="preserve"> 60% feminino e 40% masculino. </w:t>
      </w:r>
      <w:r w:rsidRPr="0064224E">
        <w:rPr>
          <w:rFonts w:ascii="Verdana" w:hAnsi="Verdana" w:cs="Helv"/>
          <w:sz w:val="19"/>
          <w:szCs w:val="20"/>
        </w:rPr>
        <w:t xml:space="preserve">Deverá ser previsto </w:t>
      </w:r>
      <w:proofErr w:type="spellStart"/>
      <w:r w:rsidR="007710EC" w:rsidRPr="0064224E">
        <w:rPr>
          <w:rFonts w:ascii="Verdana" w:hAnsi="Verdana" w:cs="Helv"/>
          <w:sz w:val="19"/>
          <w:szCs w:val="20"/>
        </w:rPr>
        <w:t>fraldá</w:t>
      </w:r>
      <w:r w:rsidRPr="0064224E">
        <w:rPr>
          <w:rFonts w:ascii="Verdana" w:hAnsi="Verdana" w:cs="Helv"/>
          <w:sz w:val="19"/>
          <w:szCs w:val="20"/>
        </w:rPr>
        <w:t>rio</w:t>
      </w:r>
      <w:proofErr w:type="spellEnd"/>
      <w:r w:rsidRPr="0064224E">
        <w:rPr>
          <w:rFonts w:ascii="Verdana" w:hAnsi="Verdana" w:cs="Helv"/>
          <w:sz w:val="19"/>
          <w:szCs w:val="20"/>
        </w:rPr>
        <w:t>, preferencialmente em sanitário multifamiliar.</w:t>
      </w:r>
      <w:r w:rsidR="007710EC" w:rsidRPr="0064224E">
        <w:rPr>
          <w:rFonts w:ascii="Verdana" w:hAnsi="Verdana" w:cs="Helv"/>
          <w:sz w:val="19"/>
          <w:szCs w:val="20"/>
        </w:rPr>
        <w:t xml:space="preserve"> </w:t>
      </w:r>
    </w:p>
    <w:p w:rsidR="004419F2" w:rsidRPr="0064224E" w:rsidRDefault="004419F2" w:rsidP="0064224E">
      <w:pPr>
        <w:spacing w:after="100" w:afterAutospacing="1" w:line="360" w:lineRule="auto"/>
        <w:jc w:val="both"/>
        <w:rPr>
          <w:rFonts w:ascii="Verdana" w:hAnsi="Verdana"/>
          <w:sz w:val="19"/>
          <w:szCs w:val="20"/>
        </w:rPr>
      </w:pPr>
      <w:r w:rsidRPr="0064224E">
        <w:rPr>
          <w:rFonts w:ascii="Verdana" w:hAnsi="Verdana"/>
          <w:b/>
          <w:sz w:val="19"/>
          <w:szCs w:val="20"/>
        </w:rPr>
        <w:t>Paisagismo</w:t>
      </w:r>
      <w:r w:rsidRPr="0064224E">
        <w:rPr>
          <w:rFonts w:ascii="Verdana" w:hAnsi="Verdana"/>
          <w:sz w:val="19"/>
          <w:szCs w:val="20"/>
        </w:rPr>
        <w:t xml:space="preserve">- O projeto de construção do novo edifício que junto com o “Casarão 1919” acolherá o Museu da Diversidade Sexual, deve vincular a instituição museológica à vida cotidiana da cidade a partir do espaço público da Avenida Paulista e também, prevendo em uma possível futura parceria, do espaço do Parque Prefeito Mário Covas, reforçando a integração de espaços coletivos qualificados. </w:t>
      </w:r>
    </w:p>
    <w:p w:rsidR="004419F2" w:rsidRPr="0064224E" w:rsidRDefault="004419F2" w:rsidP="0064224E">
      <w:pPr>
        <w:spacing w:after="100" w:afterAutospacing="1" w:line="360" w:lineRule="auto"/>
        <w:jc w:val="both"/>
        <w:rPr>
          <w:rFonts w:ascii="Verdana" w:hAnsi="Verdana"/>
          <w:sz w:val="19"/>
          <w:szCs w:val="20"/>
        </w:rPr>
      </w:pPr>
      <w:r w:rsidRPr="0064224E">
        <w:rPr>
          <w:rFonts w:ascii="Verdana" w:hAnsi="Verdana"/>
          <w:sz w:val="19"/>
          <w:szCs w:val="20"/>
        </w:rPr>
        <w:t>Os bloqueios deverão garantir a segurança da edificação e acervo</w:t>
      </w:r>
      <w:proofErr w:type="gramStart"/>
      <w:r w:rsidRPr="0064224E">
        <w:rPr>
          <w:rFonts w:ascii="Verdana" w:hAnsi="Verdana"/>
          <w:sz w:val="19"/>
          <w:szCs w:val="20"/>
        </w:rPr>
        <w:t xml:space="preserve"> mas</w:t>
      </w:r>
      <w:proofErr w:type="gramEnd"/>
      <w:r w:rsidRPr="0064224E">
        <w:rPr>
          <w:rFonts w:ascii="Verdana" w:hAnsi="Verdana"/>
          <w:sz w:val="19"/>
          <w:szCs w:val="20"/>
        </w:rPr>
        <w:t xml:space="preserve">, ao mesmo tempo, “parecerem” aos visitantes pouco ostensivos e bastante convidativos. </w:t>
      </w:r>
    </w:p>
    <w:p w:rsidR="004419F2" w:rsidRPr="0064224E" w:rsidRDefault="004419F2" w:rsidP="0064224E">
      <w:pPr>
        <w:spacing w:after="100" w:afterAutospacing="1" w:line="360" w:lineRule="auto"/>
        <w:jc w:val="both"/>
        <w:rPr>
          <w:rFonts w:ascii="Verdana" w:hAnsi="Verdana"/>
          <w:sz w:val="19"/>
          <w:szCs w:val="20"/>
        </w:rPr>
      </w:pPr>
      <w:r w:rsidRPr="0064224E">
        <w:rPr>
          <w:rFonts w:ascii="Verdana" w:hAnsi="Verdana"/>
          <w:sz w:val="19"/>
          <w:szCs w:val="20"/>
        </w:rPr>
        <w:t>O espaço externo deve, dentro das possibilidades, acolher exposições, pequenos espetáculos, festas, eventos diurnos e noturnos, para os quais será necessário projeto específico de mobiliário e luminotécnica.</w:t>
      </w:r>
    </w:p>
    <w:p w:rsidR="004419F2" w:rsidRPr="0064224E" w:rsidRDefault="004419F2" w:rsidP="0064224E">
      <w:pPr>
        <w:spacing w:after="100" w:afterAutospacing="1" w:line="360" w:lineRule="auto"/>
        <w:jc w:val="both"/>
        <w:rPr>
          <w:rFonts w:ascii="Verdana" w:hAnsi="Verdana"/>
          <w:sz w:val="19"/>
          <w:szCs w:val="20"/>
        </w:rPr>
      </w:pPr>
      <w:r w:rsidRPr="0064224E">
        <w:rPr>
          <w:rFonts w:ascii="Verdana" w:hAnsi="Verdana"/>
          <w:sz w:val="19"/>
          <w:szCs w:val="20"/>
        </w:rPr>
        <w:t>E as duas construções, o novo edifício e o “Casarão 1919” devem estar efetivamente integrados através do projeto paisagístico. Um único museu em seu conjunto, com possibilidade de interligação física entre os edifícios, mesmo a distinção arquitetônica sendo claramente perceptível.</w:t>
      </w:r>
    </w:p>
    <w:p w:rsidR="004419F2" w:rsidRPr="0064224E" w:rsidRDefault="004419F2" w:rsidP="0064224E">
      <w:pPr>
        <w:spacing w:after="100" w:afterAutospacing="1" w:line="360" w:lineRule="auto"/>
        <w:jc w:val="both"/>
        <w:rPr>
          <w:rFonts w:ascii="Verdana" w:hAnsi="Verdana"/>
          <w:sz w:val="19"/>
          <w:szCs w:val="20"/>
        </w:rPr>
      </w:pPr>
      <w:r w:rsidRPr="0064224E">
        <w:rPr>
          <w:rFonts w:ascii="Verdana" w:hAnsi="Verdana"/>
          <w:sz w:val="19"/>
          <w:szCs w:val="20"/>
        </w:rPr>
        <w:lastRenderedPageBreak/>
        <w:t>A vegetação arbórea existente deve ser preservada, mas, a partir de um novo projeto novas espécies podem ser propostas, bem como as existentes podem ter solicitação de remoção junto aos órgãos competentes.</w:t>
      </w:r>
    </w:p>
    <w:p w:rsidR="007710EC" w:rsidRPr="0064224E" w:rsidRDefault="0091267A" w:rsidP="0064224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Verdana" w:hAnsi="Verdana" w:cs="Helv"/>
          <w:color w:val="000000"/>
          <w:sz w:val="19"/>
          <w:szCs w:val="20"/>
        </w:rPr>
      </w:pPr>
      <w:r w:rsidRPr="0064224E">
        <w:rPr>
          <w:rFonts w:ascii="Verdana" w:hAnsi="Verdana" w:cs="Helv"/>
          <w:b/>
          <w:color w:val="000000"/>
          <w:sz w:val="19"/>
          <w:szCs w:val="20"/>
        </w:rPr>
        <w:t>Embarque e Desembarque de Grupos-</w:t>
      </w:r>
      <w:r w:rsidRPr="0064224E">
        <w:rPr>
          <w:rFonts w:ascii="Verdana" w:hAnsi="Verdana" w:cs="Helv"/>
          <w:color w:val="000000"/>
          <w:sz w:val="19"/>
          <w:szCs w:val="20"/>
        </w:rPr>
        <w:t xml:space="preserve"> </w:t>
      </w:r>
      <w:r w:rsidR="00484350" w:rsidRPr="0064224E">
        <w:rPr>
          <w:rFonts w:ascii="Verdana" w:hAnsi="Verdana" w:cs="Helv"/>
          <w:color w:val="000000"/>
          <w:sz w:val="19"/>
          <w:szCs w:val="20"/>
        </w:rPr>
        <w:t>E</w:t>
      </w:r>
      <w:r w:rsidR="007710EC" w:rsidRPr="0064224E">
        <w:rPr>
          <w:rFonts w:ascii="Verdana" w:hAnsi="Verdana" w:cs="Helv"/>
          <w:color w:val="000000"/>
          <w:sz w:val="19"/>
          <w:szCs w:val="20"/>
        </w:rPr>
        <w:t>studar solução</w:t>
      </w:r>
      <w:r w:rsidR="004419F2" w:rsidRPr="0064224E">
        <w:rPr>
          <w:rFonts w:ascii="Verdana" w:hAnsi="Verdana" w:cs="Helv"/>
          <w:color w:val="000000"/>
          <w:sz w:val="19"/>
          <w:szCs w:val="20"/>
        </w:rPr>
        <w:t xml:space="preserve"> para</w:t>
      </w:r>
      <w:r w:rsidR="007710EC" w:rsidRPr="0064224E">
        <w:rPr>
          <w:rFonts w:ascii="Verdana" w:hAnsi="Verdana" w:cs="Helv"/>
          <w:color w:val="000000"/>
          <w:sz w:val="19"/>
          <w:szCs w:val="20"/>
        </w:rPr>
        <w:t xml:space="preserve"> embarque/ desembarque de passageiros</w:t>
      </w:r>
      <w:r w:rsidR="00AB484D" w:rsidRPr="0064224E">
        <w:rPr>
          <w:rFonts w:ascii="Verdana" w:hAnsi="Verdana" w:cs="Helv"/>
          <w:color w:val="000000"/>
          <w:sz w:val="19"/>
          <w:szCs w:val="20"/>
        </w:rPr>
        <w:t xml:space="preserve"> dos grupos de</w:t>
      </w:r>
      <w:r w:rsidR="007710EC" w:rsidRPr="0064224E">
        <w:rPr>
          <w:rFonts w:ascii="Verdana" w:hAnsi="Verdana" w:cs="Helv"/>
          <w:color w:val="000000"/>
          <w:sz w:val="19"/>
          <w:szCs w:val="20"/>
        </w:rPr>
        <w:t xml:space="preserve"> ônibus</w:t>
      </w:r>
      <w:r w:rsidR="00AB484D" w:rsidRPr="0064224E">
        <w:rPr>
          <w:rFonts w:ascii="Verdana" w:hAnsi="Verdana" w:cs="Helv"/>
          <w:color w:val="000000"/>
          <w:sz w:val="19"/>
          <w:szCs w:val="20"/>
        </w:rPr>
        <w:t xml:space="preserve">, com </w:t>
      </w:r>
      <w:r w:rsidR="007710EC" w:rsidRPr="0064224E">
        <w:rPr>
          <w:rFonts w:ascii="Verdana" w:hAnsi="Verdana" w:cs="Helv"/>
          <w:color w:val="000000"/>
          <w:sz w:val="19"/>
          <w:szCs w:val="20"/>
        </w:rPr>
        <w:t xml:space="preserve">visitação agendada, na via da Avenida Paulista, com parada de, no máximo, 15 minutos, com estacionamento </w:t>
      </w:r>
      <w:r w:rsidR="004419F2" w:rsidRPr="0064224E">
        <w:rPr>
          <w:rFonts w:ascii="Verdana" w:hAnsi="Verdana" w:cs="Helv"/>
          <w:color w:val="000000"/>
          <w:sz w:val="19"/>
          <w:szCs w:val="20"/>
        </w:rPr>
        <w:t>em local remoto a definir.</w:t>
      </w:r>
    </w:p>
    <w:p w:rsidR="007710EC" w:rsidRPr="0064224E" w:rsidRDefault="0072493B" w:rsidP="0064224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Verdana" w:hAnsi="Verdana" w:cs="Helv"/>
          <w:color w:val="000000"/>
          <w:sz w:val="19"/>
          <w:szCs w:val="20"/>
        </w:rPr>
      </w:pPr>
      <w:r w:rsidRPr="0064224E">
        <w:rPr>
          <w:rFonts w:ascii="Verdana" w:hAnsi="Verdana" w:cs="Helv"/>
          <w:b/>
          <w:color w:val="000000"/>
          <w:sz w:val="19"/>
          <w:szCs w:val="20"/>
        </w:rPr>
        <w:t>Estacionamento</w:t>
      </w:r>
      <w:r w:rsidRPr="0064224E">
        <w:rPr>
          <w:rFonts w:ascii="Verdana" w:hAnsi="Verdana" w:cs="Helv"/>
          <w:color w:val="000000"/>
          <w:sz w:val="19"/>
          <w:szCs w:val="20"/>
        </w:rPr>
        <w:t>- E</w:t>
      </w:r>
      <w:r w:rsidR="007710EC" w:rsidRPr="0064224E">
        <w:rPr>
          <w:rFonts w:ascii="Verdana" w:hAnsi="Verdana" w:cs="Helv"/>
          <w:color w:val="000000"/>
          <w:sz w:val="19"/>
          <w:szCs w:val="20"/>
        </w:rPr>
        <w:t xml:space="preserve">studar a possibilidade de estacionamentos, dentro do lote, para veículos de visitantes para </w:t>
      </w:r>
      <w:proofErr w:type="gramStart"/>
      <w:r w:rsidR="007710EC" w:rsidRPr="0064224E">
        <w:rPr>
          <w:rFonts w:ascii="Verdana" w:hAnsi="Verdana" w:cs="Helv"/>
          <w:color w:val="000000"/>
          <w:sz w:val="19"/>
          <w:szCs w:val="20"/>
        </w:rPr>
        <w:t xml:space="preserve">pessoa com deficiência e mobilidade reduzida </w:t>
      </w:r>
      <w:r w:rsidRPr="0064224E">
        <w:rPr>
          <w:rFonts w:ascii="Verdana" w:hAnsi="Verdana" w:cs="Helv"/>
          <w:color w:val="000000"/>
          <w:sz w:val="19"/>
          <w:szCs w:val="20"/>
        </w:rPr>
        <w:t>e idosos</w:t>
      </w:r>
      <w:proofErr w:type="gramEnd"/>
      <w:r w:rsidRPr="0064224E">
        <w:rPr>
          <w:rFonts w:ascii="Verdana" w:hAnsi="Verdana" w:cs="Helv"/>
          <w:color w:val="000000"/>
          <w:sz w:val="19"/>
          <w:szCs w:val="20"/>
        </w:rPr>
        <w:t>.</w:t>
      </w:r>
    </w:p>
    <w:p w:rsidR="007710EC" w:rsidRPr="0064224E" w:rsidRDefault="0072493B" w:rsidP="0064224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Verdana" w:hAnsi="Verdana" w:cs="Helv"/>
          <w:color w:val="000000"/>
          <w:sz w:val="19"/>
          <w:szCs w:val="20"/>
        </w:rPr>
      </w:pPr>
      <w:r w:rsidRPr="0064224E">
        <w:rPr>
          <w:rFonts w:ascii="Verdana" w:hAnsi="Verdana" w:cs="Helv"/>
          <w:b/>
          <w:color w:val="000000"/>
          <w:sz w:val="19"/>
          <w:szCs w:val="20"/>
        </w:rPr>
        <w:t>Paraciclos:</w:t>
      </w:r>
      <w:r w:rsidRPr="0064224E">
        <w:rPr>
          <w:rFonts w:ascii="Verdana" w:hAnsi="Verdana" w:cs="Helv"/>
          <w:color w:val="000000"/>
          <w:sz w:val="19"/>
          <w:szCs w:val="20"/>
        </w:rPr>
        <w:t xml:space="preserve"> E</w:t>
      </w:r>
      <w:r w:rsidR="007710EC" w:rsidRPr="0064224E">
        <w:rPr>
          <w:rFonts w:ascii="Verdana" w:hAnsi="Verdana" w:cs="Helv"/>
          <w:color w:val="000000"/>
          <w:sz w:val="19"/>
          <w:szCs w:val="20"/>
        </w:rPr>
        <w:t>st</w:t>
      </w:r>
      <w:r w:rsidRPr="0064224E">
        <w:rPr>
          <w:rFonts w:ascii="Verdana" w:hAnsi="Verdana" w:cs="Helv"/>
          <w:color w:val="000000"/>
          <w:sz w:val="19"/>
          <w:szCs w:val="20"/>
        </w:rPr>
        <w:t>udar a instalação de paraciclos.</w:t>
      </w:r>
    </w:p>
    <w:p w:rsidR="003107B7" w:rsidRPr="0064224E" w:rsidRDefault="000810E3" w:rsidP="0064224E">
      <w:pPr>
        <w:spacing w:after="100" w:afterAutospacing="1" w:line="360" w:lineRule="auto"/>
        <w:jc w:val="both"/>
        <w:rPr>
          <w:rFonts w:ascii="Verdana" w:hAnsi="Verdana" w:cs="Helv"/>
          <w:color w:val="000000"/>
          <w:sz w:val="19"/>
          <w:szCs w:val="20"/>
        </w:rPr>
      </w:pPr>
      <w:r w:rsidRPr="0064224E">
        <w:rPr>
          <w:rFonts w:ascii="Verdana" w:hAnsi="Verdana" w:cs="Helv"/>
          <w:b/>
          <w:color w:val="000000"/>
          <w:sz w:val="19"/>
          <w:szCs w:val="20"/>
        </w:rPr>
        <w:t>Carga e Descarga-</w:t>
      </w:r>
      <w:r w:rsidR="007710EC" w:rsidRPr="0064224E">
        <w:rPr>
          <w:rFonts w:ascii="Verdana" w:hAnsi="Verdana" w:cs="Helv"/>
          <w:color w:val="000000"/>
          <w:sz w:val="19"/>
          <w:szCs w:val="20"/>
        </w:rPr>
        <w:t xml:space="preserve"> </w:t>
      </w:r>
      <w:r w:rsidR="00A06844" w:rsidRPr="0064224E">
        <w:rPr>
          <w:rFonts w:ascii="Verdana" w:hAnsi="Verdana" w:cs="Helv"/>
          <w:color w:val="000000"/>
          <w:sz w:val="19"/>
          <w:szCs w:val="20"/>
        </w:rPr>
        <w:t>E</w:t>
      </w:r>
      <w:r w:rsidR="007710EC" w:rsidRPr="0064224E">
        <w:rPr>
          <w:rFonts w:ascii="Verdana" w:hAnsi="Verdana" w:cs="Helv"/>
          <w:color w:val="000000"/>
          <w:sz w:val="19"/>
          <w:szCs w:val="20"/>
        </w:rPr>
        <w:t xml:space="preserve">studar a possibilidade de entrada para </w:t>
      </w:r>
      <w:r w:rsidRPr="0064224E">
        <w:rPr>
          <w:rFonts w:ascii="Verdana" w:hAnsi="Verdana" w:cs="Helv"/>
          <w:color w:val="000000"/>
          <w:sz w:val="19"/>
          <w:szCs w:val="20"/>
        </w:rPr>
        <w:t>um</w:t>
      </w:r>
      <w:r w:rsidR="007710EC" w:rsidRPr="0064224E">
        <w:rPr>
          <w:rFonts w:ascii="Verdana" w:hAnsi="Verdana" w:cs="Helv"/>
          <w:color w:val="000000"/>
          <w:sz w:val="19"/>
          <w:szCs w:val="20"/>
        </w:rPr>
        <w:t xml:space="preserve"> caminhão pequeno </w:t>
      </w:r>
      <w:r w:rsidRPr="0064224E">
        <w:rPr>
          <w:rFonts w:ascii="Verdana" w:hAnsi="Verdana" w:cs="Helv"/>
          <w:color w:val="000000"/>
          <w:sz w:val="19"/>
          <w:szCs w:val="20"/>
        </w:rPr>
        <w:t>para transporte de acervo e/ou peças de montagem de exposições.</w:t>
      </w:r>
    </w:p>
    <w:p w:rsidR="003A1DC5" w:rsidRPr="0064224E" w:rsidRDefault="00484350" w:rsidP="0064224E">
      <w:pPr>
        <w:spacing w:after="100" w:afterAutospacing="1" w:line="360" w:lineRule="auto"/>
        <w:jc w:val="both"/>
        <w:rPr>
          <w:rFonts w:ascii="Verdana" w:hAnsi="Verdana"/>
          <w:sz w:val="19"/>
          <w:szCs w:val="20"/>
        </w:rPr>
      </w:pPr>
      <w:r w:rsidRPr="0064224E">
        <w:rPr>
          <w:rFonts w:ascii="Verdana" w:hAnsi="Verdana"/>
          <w:b/>
          <w:sz w:val="19"/>
          <w:szCs w:val="20"/>
        </w:rPr>
        <w:t>Combate a incêndios e Segurança:</w:t>
      </w:r>
      <w:r w:rsidRPr="0064224E">
        <w:rPr>
          <w:rFonts w:ascii="Verdana" w:hAnsi="Verdana"/>
          <w:sz w:val="19"/>
          <w:szCs w:val="20"/>
        </w:rPr>
        <w:t xml:space="preserve"> </w:t>
      </w:r>
      <w:r w:rsidR="00A06844" w:rsidRPr="0064224E">
        <w:rPr>
          <w:rFonts w:ascii="Verdana" w:hAnsi="Verdana"/>
          <w:sz w:val="19"/>
          <w:szCs w:val="20"/>
        </w:rPr>
        <w:t>T</w:t>
      </w:r>
      <w:r w:rsidRPr="0064224E">
        <w:rPr>
          <w:rFonts w:ascii="Verdana" w:hAnsi="Verdana"/>
          <w:sz w:val="19"/>
          <w:szCs w:val="20"/>
        </w:rPr>
        <w:t xml:space="preserve">odos os ambientes, inclusive os já existentes no Casarão 1919, devem ser projetados com </w:t>
      </w:r>
      <w:r w:rsidR="003A1DC5" w:rsidRPr="0064224E">
        <w:rPr>
          <w:rFonts w:ascii="Verdana" w:hAnsi="Verdana"/>
          <w:sz w:val="19"/>
          <w:szCs w:val="20"/>
        </w:rPr>
        <w:t xml:space="preserve">modernos sistemas de segurança e combate a incêndio, monitorados através de uma central de controle localizada </w:t>
      </w:r>
      <w:r w:rsidR="00A06844" w:rsidRPr="0064224E">
        <w:rPr>
          <w:rFonts w:ascii="Verdana" w:hAnsi="Verdana"/>
          <w:sz w:val="19"/>
          <w:szCs w:val="20"/>
        </w:rPr>
        <w:t>em sala com acesso restrito</w:t>
      </w:r>
      <w:r w:rsidRPr="0064224E">
        <w:rPr>
          <w:rFonts w:ascii="Verdana" w:hAnsi="Verdana"/>
          <w:sz w:val="19"/>
          <w:szCs w:val="20"/>
        </w:rPr>
        <w:t>. O projeto</w:t>
      </w:r>
      <w:r w:rsidR="00625E26" w:rsidRPr="0064224E">
        <w:rPr>
          <w:rFonts w:ascii="Verdana" w:hAnsi="Verdana"/>
          <w:sz w:val="19"/>
          <w:szCs w:val="20"/>
        </w:rPr>
        <w:t xml:space="preserve"> técnico</w:t>
      </w:r>
      <w:r w:rsidRPr="0064224E">
        <w:rPr>
          <w:rFonts w:ascii="Verdana" w:hAnsi="Verdana"/>
          <w:sz w:val="19"/>
          <w:szCs w:val="20"/>
        </w:rPr>
        <w:t xml:space="preserve"> de combate a incêndios deve ser aprovado</w:t>
      </w:r>
      <w:r w:rsidR="00625E26" w:rsidRPr="0064224E">
        <w:rPr>
          <w:rFonts w:ascii="Verdana" w:hAnsi="Verdana"/>
          <w:sz w:val="19"/>
          <w:szCs w:val="20"/>
        </w:rPr>
        <w:t xml:space="preserve"> pelo Corpo de Bombeiros do Estado de São Paulo</w:t>
      </w:r>
      <w:r w:rsidRPr="0064224E">
        <w:rPr>
          <w:rFonts w:ascii="Verdana" w:hAnsi="Verdana"/>
          <w:sz w:val="19"/>
          <w:szCs w:val="20"/>
        </w:rPr>
        <w:t xml:space="preserve"> e permitir </w:t>
      </w:r>
      <w:r w:rsidR="00625E26" w:rsidRPr="0064224E">
        <w:rPr>
          <w:rFonts w:ascii="Verdana" w:hAnsi="Verdana"/>
          <w:sz w:val="19"/>
          <w:szCs w:val="20"/>
        </w:rPr>
        <w:t>a obtenção do Auto de Vistoria do Corpo de Bombeiros- AVCB.</w:t>
      </w:r>
    </w:p>
    <w:p w:rsidR="00E90497" w:rsidRDefault="0091267A" w:rsidP="0064224E">
      <w:pPr>
        <w:spacing w:after="100" w:afterAutospacing="1" w:line="360" w:lineRule="auto"/>
        <w:jc w:val="both"/>
        <w:rPr>
          <w:rFonts w:ascii="Verdana" w:eastAsia="Times New Roman" w:hAnsi="Verdana" w:cs="Times New Roman"/>
          <w:sz w:val="19"/>
          <w:szCs w:val="20"/>
          <w:lang w:eastAsia="pt-BR"/>
        </w:rPr>
      </w:pPr>
      <w:r w:rsidRPr="0064224E">
        <w:rPr>
          <w:rFonts w:ascii="Verdana" w:eastAsia="Times New Roman" w:hAnsi="Verdana" w:cs="Times New Roman"/>
          <w:b/>
          <w:sz w:val="19"/>
          <w:szCs w:val="20"/>
          <w:lang w:eastAsia="pt-BR"/>
        </w:rPr>
        <w:t>Economia de recursos</w:t>
      </w:r>
      <w:r w:rsidR="00A06844" w:rsidRPr="0064224E">
        <w:rPr>
          <w:rFonts w:ascii="Verdana" w:eastAsia="Times New Roman" w:hAnsi="Verdana" w:cs="Times New Roman"/>
          <w:sz w:val="19"/>
          <w:szCs w:val="20"/>
          <w:lang w:eastAsia="pt-BR"/>
        </w:rPr>
        <w:t>: Deve-se c</w:t>
      </w:r>
      <w:r w:rsidR="0008346C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onsiderar </w:t>
      </w: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soluções </w:t>
      </w:r>
      <w:r w:rsidR="0008346C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de espaços </w:t>
      </w: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>para economia dos recurs</w:t>
      </w:r>
      <w:r w:rsidR="00A06844" w:rsidRPr="0064224E">
        <w:rPr>
          <w:rFonts w:ascii="Verdana" w:eastAsia="Times New Roman" w:hAnsi="Verdana" w:cs="Times New Roman"/>
          <w:sz w:val="19"/>
          <w:szCs w:val="20"/>
          <w:lang w:eastAsia="pt-BR"/>
        </w:rPr>
        <w:t>os para manutenção “</w:t>
      </w:r>
      <w:proofErr w:type="gramStart"/>
      <w:r w:rsidR="00A06844" w:rsidRPr="0064224E">
        <w:rPr>
          <w:rFonts w:ascii="Verdana" w:eastAsia="Times New Roman" w:hAnsi="Verdana" w:cs="Times New Roman"/>
          <w:sz w:val="19"/>
          <w:szCs w:val="20"/>
          <w:lang w:eastAsia="pt-BR"/>
        </w:rPr>
        <w:t>pós ocupação</w:t>
      </w:r>
      <w:proofErr w:type="gramEnd"/>
      <w:r w:rsidR="00A06844" w:rsidRPr="0064224E">
        <w:rPr>
          <w:rFonts w:ascii="Verdana" w:eastAsia="Times New Roman" w:hAnsi="Verdana" w:cs="Times New Roman"/>
          <w:sz w:val="19"/>
          <w:szCs w:val="20"/>
          <w:lang w:eastAsia="pt-BR"/>
        </w:rPr>
        <w:t>” do</w:t>
      </w:r>
      <w:r w:rsidR="0064224E" w:rsidRPr="0064224E">
        <w:rPr>
          <w:rFonts w:ascii="Verdana" w:eastAsia="Times New Roman" w:hAnsi="Verdana" w:cs="Times New Roman"/>
          <w:sz w:val="19"/>
          <w:szCs w:val="20"/>
          <w:lang w:eastAsia="pt-BR"/>
        </w:rPr>
        <w:t>s</w:t>
      </w:r>
      <w:r w:rsidR="00A06844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edifício</w:t>
      </w:r>
      <w:r w:rsidR="0064224E" w:rsidRPr="0064224E">
        <w:rPr>
          <w:rFonts w:ascii="Verdana" w:eastAsia="Times New Roman" w:hAnsi="Verdana" w:cs="Times New Roman"/>
          <w:sz w:val="19"/>
          <w:szCs w:val="20"/>
          <w:lang w:eastAsia="pt-BR"/>
        </w:rPr>
        <w:t>s</w:t>
      </w:r>
      <w:r w:rsidR="00A06844" w:rsidRPr="0064224E">
        <w:rPr>
          <w:rFonts w:ascii="Verdana" w:eastAsia="Times New Roman" w:hAnsi="Verdana" w:cs="Times New Roman"/>
          <w:sz w:val="19"/>
          <w:szCs w:val="20"/>
          <w:lang w:eastAsia="pt-BR"/>
        </w:rPr>
        <w:t>, como, por exemplo, possibilitar</w:t>
      </w: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que o condicionamento de temperatura e umidade seja específico para cada ambiente</w:t>
      </w:r>
      <w:r w:rsidR="00A06844" w:rsidRPr="0064224E">
        <w:rPr>
          <w:rFonts w:ascii="Verdana" w:eastAsia="Times New Roman" w:hAnsi="Verdana" w:cs="Times New Roman"/>
          <w:sz w:val="19"/>
          <w:szCs w:val="20"/>
          <w:lang w:eastAsia="pt-BR"/>
        </w:rPr>
        <w:t>, gerando economia energética,  que o novo edifício possa captar águas pluviais, armazenando</w:t>
      </w:r>
      <w:r w:rsidR="000023DE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</w:t>
      </w: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>e reaproveitado para usos adequados</w:t>
      </w:r>
      <w:r w:rsidR="00A06844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, que </w:t>
      </w: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as soluções construtivas e de acabamentos adotadas </w:t>
      </w:r>
      <w:r w:rsidR="0064224E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para o novo edifício </w:t>
      </w: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>contribu</w:t>
      </w:r>
      <w:r w:rsidR="00A06844" w:rsidRPr="0064224E">
        <w:rPr>
          <w:rFonts w:ascii="Verdana" w:eastAsia="Times New Roman" w:hAnsi="Verdana" w:cs="Times New Roman"/>
          <w:sz w:val="19"/>
          <w:szCs w:val="20"/>
          <w:lang w:eastAsia="pt-BR"/>
        </w:rPr>
        <w:t>a</w:t>
      </w: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m </w:t>
      </w:r>
      <w:r w:rsidR="0064224E" w:rsidRPr="0064224E">
        <w:rPr>
          <w:rFonts w:ascii="Verdana" w:eastAsia="Times New Roman" w:hAnsi="Verdana" w:cs="Times New Roman"/>
          <w:sz w:val="19"/>
          <w:szCs w:val="20"/>
          <w:lang w:eastAsia="pt-BR"/>
        </w:rPr>
        <w:t>p</w:t>
      </w:r>
      <w:r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ara garantia de boa inércia térmica </w:t>
      </w:r>
      <w:r w:rsidR="0064224E" w:rsidRPr="0064224E">
        <w:rPr>
          <w:rFonts w:ascii="Verdana" w:eastAsia="Times New Roman" w:hAnsi="Verdana" w:cs="Times New Roman"/>
          <w:sz w:val="19"/>
          <w:szCs w:val="20"/>
          <w:lang w:eastAsia="pt-BR"/>
        </w:rPr>
        <w:t>da construção</w:t>
      </w:r>
      <w:r w:rsidR="00A06844" w:rsidRPr="0064224E">
        <w:rPr>
          <w:rFonts w:ascii="Verdana" w:eastAsia="Times New Roman" w:hAnsi="Verdana" w:cs="Times New Roman"/>
          <w:sz w:val="19"/>
          <w:szCs w:val="20"/>
          <w:lang w:eastAsia="pt-BR"/>
        </w:rPr>
        <w:t xml:space="preserve"> etc.</w:t>
      </w:r>
    </w:p>
    <w:p w:rsidR="0091267A" w:rsidRPr="0091267A" w:rsidRDefault="0091267A" w:rsidP="0064224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67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1267A" w:rsidRPr="0091267A" w:rsidRDefault="0091267A" w:rsidP="00912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6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6626E" w:rsidRDefault="00F6626E" w:rsidP="007710EC"/>
    <w:sectPr w:rsidR="00F6626E" w:rsidSect="00DE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0EC"/>
    <w:rsid w:val="000023DE"/>
    <w:rsid w:val="000810E3"/>
    <w:rsid w:val="0008346C"/>
    <w:rsid w:val="00096A72"/>
    <w:rsid w:val="001F0B84"/>
    <w:rsid w:val="0024663C"/>
    <w:rsid w:val="002727B7"/>
    <w:rsid w:val="00316F4D"/>
    <w:rsid w:val="003A1DC5"/>
    <w:rsid w:val="003C56B0"/>
    <w:rsid w:val="004419F2"/>
    <w:rsid w:val="00462A09"/>
    <w:rsid w:val="00484350"/>
    <w:rsid w:val="00527B0F"/>
    <w:rsid w:val="00625E26"/>
    <w:rsid w:val="0064224E"/>
    <w:rsid w:val="00676A52"/>
    <w:rsid w:val="00713724"/>
    <w:rsid w:val="0072493B"/>
    <w:rsid w:val="007710EC"/>
    <w:rsid w:val="00780192"/>
    <w:rsid w:val="00800F2B"/>
    <w:rsid w:val="0091267A"/>
    <w:rsid w:val="00992724"/>
    <w:rsid w:val="009B1FC8"/>
    <w:rsid w:val="009C7F56"/>
    <w:rsid w:val="00A06844"/>
    <w:rsid w:val="00AB484D"/>
    <w:rsid w:val="00AD5C62"/>
    <w:rsid w:val="00AE2E6C"/>
    <w:rsid w:val="00AF687C"/>
    <w:rsid w:val="00B52263"/>
    <w:rsid w:val="00B57102"/>
    <w:rsid w:val="00B811A9"/>
    <w:rsid w:val="00C2564A"/>
    <w:rsid w:val="00C7070B"/>
    <w:rsid w:val="00CC5C93"/>
    <w:rsid w:val="00DE4A03"/>
    <w:rsid w:val="00E134A3"/>
    <w:rsid w:val="00E65A71"/>
    <w:rsid w:val="00E90497"/>
    <w:rsid w:val="00EA3DEB"/>
    <w:rsid w:val="00F0330E"/>
    <w:rsid w:val="00F473B6"/>
    <w:rsid w:val="00F6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081DD-78DC-4B91-9C99-61FBDB7D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1032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romartins</dc:creator>
  <cp:lastModifiedBy>freinaudo</cp:lastModifiedBy>
  <cp:revision>12</cp:revision>
  <dcterms:created xsi:type="dcterms:W3CDTF">2014-07-03T12:19:00Z</dcterms:created>
  <dcterms:modified xsi:type="dcterms:W3CDTF">2014-07-10T14:42:00Z</dcterms:modified>
</cp:coreProperties>
</file>