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514" w:rsidRDefault="000D142B" w:rsidP="00AD369A">
      <w:pPr>
        <w:spacing w:after="120" w:line="360" w:lineRule="auto"/>
        <w:jc w:val="both"/>
        <w:rPr>
          <w:rFonts w:ascii="Verdana" w:hAnsi="Verdana"/>
          <w:b/>
          <w:bCs/>
          <w:noProof/>
          <w:sz w:val="20"/>
          <w:szCs w:val="20"/>
        </w:rPr>
      </w:pPr>
      <w:r w:rsidRPr="00A3799C">
        <w:rPr>
          <w:rFonts w:ascii="Verdana" w:hAnsi="Verdana" w:cs="Arial"/>
          <w:b/>
          <w:sz w:val="20"/>
          <w:szCs w:val="20"/>
        </w:rPr>
        <w:t>PROCESSO</w:t>
      </w:r>
      <w:r w:rsidRPr="00A3799C">
        <w:rPr>
          <w:rFonts w:ascii="Verdana" w:hAnsi="Verdana" w:cs="Arial"/>
          <w:sz w:val="20"/>
          <w:szCs w:val="20"/>
        </w:rPr>
        <w:t>:</w:t>
      </w:r>
      <w:r w:rsidR="00735514" w:rsidRPr="00735514">
        <w:t xml:space="preserve"> </w:t>
      </w:r>
      <w:r w:rsidR="00CA2798">
        <w:rPr>
          <w:rFonts w:ascii="Verdana" w:hAnsi="Verdana"/>
          <w:bCs/>
          <w:noProof/>
          <w:sz w:val="20"/>
          <w:szCs w:val="20"/>
        </w:rPr>
        <w:fldChar w:fldCharType="begin"/>
      </w:r>
      <w:r w:rsidR="00422C43">
        <w:rPr>
          <w:rFonts w:ascii="Verdana" w:hAnsi="Verdana"/>
          <w:bCs/>
          <w:noProof/>
          <w:sz w:val="20"/>
          <w:szCs w:val="20"/>
        </w:rPr>
        <w:instrText xml:space="preserve"> MERGEFIELD Nº_do_processo </w:instrText>
      </w:r>
      <w:r w:rsidR="00CA2798">
        <w:rPr>
          <w:rFonts w:ascii="Verdana" w:hAnsi="Verdana"/>
          <w:bCs/>
          <w:noProof/>
          <w:sz w:val="20"/>
          <w:szCs w:val="20"/>
        </w:rPr>
        <w:fldChar w:fldCharType="separate"/>
      </w:r>
      <w:r w:rsidR="00AC003A" w:rsidRPr="00064182">
        <w:rPr>
          <w:rFonts w:ascii="Verdana" w:hAnsi="Verdana"/>
          <w:bCs/>
          <w:noProof/>
          <w:sz w:val="20"/>
          <w:szCs w:val="20"/>
        </w:rPr>
        <w:t>SCEC-PRC-2022/00499</w:t>
      </w:r>
      <w:r w:rsidR="00CA2798">
        <w:rPr>
          <w:rFonts w:ascii="Verdana" w:hAnsi="Verdana"/>
          <w:bCs/>
          <w:noProof/>
          <w:sz w:val="20"/>
          <w:szCs w:val="20"/>
        </w:rPr>
        <w:fldChar w:fldCharType="end"/>
      </w:r>
    </w:p>
    <w:p w:rsidR="00735514" w:rsidRDefault="000D142B" w:rsidP="00422C43">
      <w:pPr>
        <w:spacing w:after="120" w:line="360" w:lineRule="auto"/>
        <w:rPr>
          <w:rFonts w:ascii="Verdana" w:hAnsi="Verdana"/>
          <w:bCs/>
          <w:sz w:val="20"/>
          <w:szCs w:val="20"/>
        </w:rPr>
      </w:pPr>
      <w:r w:rsidRPr="00A3799C">
        <w:rPr>
          <w:rFonts w:ascii="Verdana" w:hAnsi="Verdana"/>
          <w:b/>
          <w:bCs/>
          <w:sz w:val="20"/>
          <w:szCs w:val="20"/>
        </w:rPr>
        <w:t xml:space="preserve">ASSUNTO: </w:t>
      </w:r>
      <w:r w:rsidRPr="00A3799C">
        <w:rPr>
          <w:rFonts w:ascii="Verdana" w:hAnsi="Verdana"/>
          <w:bCs/>
          <w:sz w:val="20"/>
          <w:szCs w:val="20"/>
        </w:rPr>
        <w:t>ATA DA</w:t>
      </w:r>
      <w:r w:rsidR="00701562" w:rsidRPr="00A3799C">
        <w:rPr>
          <w:rFonts w:ascii="Verdana" w:hAnsi="Verdana"/>
          <w:bCs/>
          <w:sz w:val="20"/>
          <w:szCs w:val="20"/>
        </w:rPr>
        <w:t xml:space="preserve"> </w:t>
      </w:r>
      <w:r w:rsidR="003443C7" w:rsidRPr="00A3799C">
        <w:rPr>
          <w:rFonts w:ascii="Verdana" w:hAnsi="Verdana"/>
          <w:bCs/>
          <w:sz w:val="20"/>
          <w:szCs w:val="20"/>
        </w:rPr>
        <w:t>COMISSÃO DE ANÁLISE DA DOCUMENTAÇÃO</w:t>
      </w:r>
      <w:r w:rsidRPr="00A3799C">
        <w:rPr>
          <w:rFonts w:ascii="Verdana" w:hAnsi="Verdana"/>
          <w:bCs/>
          <w:sz w:val="20"/>
          <w:szCs w:val="20"/>
        </w:rPr>
        <w:t xml:space="preserve"> DO EDITAL PROAC Nº </w:t>
      </w:r>
      <w:r w:rsidR="00CA2798">
        <w:rPr>
          <w:rFonts w:ascii="Verdana" w:hAnsi="Verdana"/>
          <w:bCs/>
          <w:noProof/>
          <w:sz w:val="20"/>
          <w:szCs w:val="20"/>
        </w:rPr>
        <w:fldChar w:fldCharType="begin"/>
      </w:r>
      <w:r w:rsidR="00422C43">
        <w:rPr>
          <w:rFonts w:ascii="Verdana" w:hAnsi="Verdana"/>
          <w:bCs/>
          <w:noProof/>
          <w:sz w:val="20"/>
          <w:szCs w:val="20"/>
        </w:rPr>
        <w:instrText xml:space="preserve"> MERGEFIELD LINHAS </w:instrText>
      </w:r>
      <w:r w:rsidR="00CA2798">
        <w:rPr>
          <w:rFonts w:ascii="Verdana" w:hAnsi="Verdana"/>
          <w:bCs/>
          <w:noProof/>
          <w:sz w:val="20"/>
          <w:szCs w:val="20"/>
        </w:rPr>
        <w:fldChar w:fldCharType="separate"/>
      </w:r>
      <w:r w:rsidR="00AC003A" w:rsidRPr="00064182">
        <w:rPr>
          <w:rFonts w:ascii="Verdana" w:hAnsi="Verdana"/>
          <w:bCs/>
          <w:noProof/>
          <w:sz w:val="20"/>
          <w:szCs w:val="20"/>
        </w:rPr>
        <w:t>49</w:t>
      </w:r>
      <w:r w:rsidR="00CA2798">
        <w:rPr>
          <w:rFonts w:ascii="Verdana" w:hAnsi="Verdana"/>
          <w:bCs/>
          <w:noProof/>
          <w:sz w:val="20"/>
          <w:szCs w:val="20"/>
        </w:rPr>
        <w:fldChar w:fldCharType="end"/>
      </w:r>
      <w:r w:rsidR="00422C43">
        <w:rPr>
          <w:rFonts w:ascii="Verdana" w:hAnsi="Verdana"/>
          <w:bCs/>
          <w:noProof/>
          <w:sz w:val="20"/>
          <w:szCs w:val="20"/>
        </w:rPr>
        <w:t>/2022</w:t>
      </w:r>
      <w:r w:rsidRPr="00A3799C">
        <w:rPr>
          <w:rFonts w:ascii="Verdana" w:hAnsi="Verdana"/>
          <w:bCs/>
          <w:sz w:val="20"/>
          <w:szCs w:val="20"/>
        </w:rPr>
        <w:t xml:space="preserve"> </w:t>
      </w:r>
      <w:r w:rsidR="00CA2798">
        <w:rPr>
          <w:rFonts w:ascii="Verdana" w:hAnsi="Verdana"/>
          <w:bCs/>
          <w:sz w:val="20"/>
          <w:szCs w:val="20"/>
        </w:rPr>
        <w:fldChar w:fldCharType="begin"/>
      </w:r>
      <w:r w:rsidR="00422C43">
        <w:rPr>
          <w:rFonts w:ascii="Verdana" w:hAnsi="Verdana"/>
          <w:bCs/>
          <w:sz w:val="20"/>
          <w:szCs w:val="20"/>
        </w:rPr>
        <w:instrText xml:space="preserve"> MERGEFIELD EDITAIS_PROAC_2022 </w:instrText>
      </w:r>
      <w:r w:rsidR="00CA2798">
        <w:rPr>
          <w:rFonts w:ascii="Verdana" w:hAnsi="Verdana"/>
          <w:bCs/>
          <w:sz w:val="20"/>
          <w:szCs w:val="20"/>
        </w:rPr>
        <w:fldChar w:fldCharType="separate"/>
      </w:r>
      <w:r w:rsidR="00AC003A" w:rsidRPr="00064182">
        <w:rPr>
          <w:rFonts w:ascii="Verdana" w:hAnsi="Verdana"/>
          <w:bCs/>
          <w:noProof/>
          <w:sz w:val="20"/>
          <w:szCs w:val="20"/>
        </w:rPr>
        <w:t>Patrimônio Histórico e Cultural / Realização de Projeto Executivo de Restauro e Revitalização de Bem Protegido</w:t>
      </w:r>
      <w:r w:rsidR="00CA2798">
        <w:rPr>
          <w:rFonts w:ascii="Verdana" w:hAnsi="Verdana"/>
          <w:bCs/>
          <w:sz w:val="20"/>
          <w:szCs w:val="20"/>
        </w:rPr>
        <w:fldChar w:fldCharType="end"/>
      </w:r>
    </w:p>
    <w:p w:rsidR="00422C43" w:rsidRDefault="00422C43" w:rsidP="00422C43">
      <w:pPr>
        <w:spacing w:after="120" w:line="360" w:lineRule="auto"/>
        <w:jc w:val="center"/>
        <w:rPr>
          <w:rFonts w:ascii="Verdana" w:hAnsi="Verdana"/>
          <w:b/>
          <w:sz w:val="20"/>
          <w:szCs w:val="20"/>
        </w:rPr>
      </w:pPr>
    </w:p>
    <w:p w:rsidR="00422C43" w:rsidRDefault="000D142B" w:rsidP="00422C43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  <w:r w:rsidRPr="00A3799C">
        <w:rPr>
          <w:rFonts w:ascii="Verdana" w:hAnsi="Verdana"/>
          <w:b/>
          <w:sz w:val="20"/>
          <w:szCs w:val="20"/>
        </w:rPr>
        <w:t xml:space="preserve">ATA DA COMISSÃO DE </w:t>
      </w:r>
      <w:r w:rsidR="003443C7" w:rsidRPr="00A3799C">
        <w:rPr>
          <w:rFonts w:ascii="Verdana" w:hAnsi="Verdana"/>
          <w:b/>
          <w:sz w:val="20"/>
          <w:szCs w:val="20"/>
        </w:rPr>
        <w:t xml:space="preserve">ANÁLISE DA DOCUMENTAÇÃO </w:t>
      </w:r>
      <w:r w:rsidRPr="00A3799C">
        <w:rPr>
          <w:rFonts w:ascii="Verdana" w:hAnsi="Verdana"/>
          <w:b/>
          <w:sz w:val="20"/>
          <w:szCs w:val="20"/>
        </w:rPr>
        <w:t xml:space="preserve">DO </w:t>
      </w:r>
      <w:r w:rsidRPr="00A3799C">
        <w:rPr>
          <w:rFonts w:ascii="Verdana" w:hAnsi="Verdana"/>
          <w:b/>
          <w:bCs/>
          <w:sz w:val="20"/>
          <w:szCs w:val="20"/>
        </w:rPr>
        <w:t xml:space="preserve">EDITAL PROAC N° </w:t>
      </w:r>
      <w:r w:rsidR="00CA2798">
        <w:rPr>
          <w:rFonts w:ascii="Verdana" w:hAnsi="Verdana"/>
          <w:b/>
          <w:bCs/>
          <w:noProof/>
          <w:sz w:val="20"/>
          <w:szCs w:val="20"/>
        </w:rPr>
        <w:fldChar w:fldCharType="begin"/>
      </w:r>
      <w:r w:rsidR="00422C43">
        <w:rPr>
          <w:rFonts w:ascii="Verdana" w:hAnsi="Verdana"/>
          <w:b/>
          <w:bCs/>
          <w:noProof/>
          <w:sz w:val="20"/>
          <w:szCs w:val="20"/>
        </w:rPr>
        <w:instrText xml:space="preserve"> MERGEFIELD LINHAS </w:instrText>
      </w:r>
      <w:r w:rsidR="00CA2798">
        <w:rPr>
          <w:rFonts w:ascii="Verdana" w:hAnsi="Verdana"/>
          <w:b/>
          <w:bCs/>
          <w:noProof/>
          <w:sz w:val="20"/>
          <w:szCs w:val="20"/>
        </w:rPr>
        <w:fldChar w:fldCharType="separate"/>
      </w:r>
      <w:r w:rsidR="00AC003A" w:rsidRPr="00064182">
        <w:rPr>
          <w:rFonts w:ascii="Verdana" w:hAnsi="Verdana"/>
          <w:b/>
          <w:bCs/>
          <w:noProof/>
          <w:sz w:val="20"/>
          <w:szCs w:val="20"/>
        </w:rPr>
        <w:t>49</w:t>
      </w:r>
      <w:r w:rsidR="00CA2798">
        <w:rPr>
          <w:rFonts w:ascii="Verdana" w:hAnsi="Verdana"/>
          <w:b/>
          <w:bCs/>
          <w:noProof/>
          <w:sz w:val="20"/>
          <w:szCs w:val="20"/>
        </w:rPr>
        <w:fldChar w:fldCharType="end"/>
      </w:r>
      <w:r w:rsidR="00735514">
        <w:rPr>
          <w:rFonts w:ascii="Verdana" w:hAnsi="Verdana"/>
          <w:b/>
          <w:bCs/>
          <w:sz w:val="20"/>
          <w:szCs w:val="20"/>
        </w:rPr>
        <w:t>/202</w:t>
      </w:r>
      <w:r w:rsidR="00422C43">
        <w:rPr>
          <w:rFonts w:ascii="Verdana" w:hAnsi="Verdana"/>
          <w:b/>
          <w:bCs/>
          <w:sz w:val="20"/>
          <w:szCs w:val="20"/>
        </w:rPr>
        <w:t>2</w:t>
      </w:r>
      <w:r w:rsidRPr="00A3799C">
        <w:rPr>
          <w:rFonts w:ascii="Verdana" w:hAnsi="Verdana"/>
          <w:b/>
          <w:bCs/>
          <w:sz w:val="20"/>
          <w:szCs w:val="20"/>
        </w:rPr>
        <w:t xml:space="preserve"> </w:t>
      </w:r>
      <w:r w:rsidR="00422C43">
        <w:rPr>
          <w:rFonts w:ascii="Verdana" w:hAnsi="Verdana"/>
          <w:b/>
          <w:bCs/>
          <w:sz w:val="20"/>
          <w:szCs w:val="20"/>
        </w:rPr>
        <w:t>–</w:t>
      </w:r>
    </w:p>
    <w:p w:rsidR="00A3799C" w:rsidRDefault="00CA2798" w:rsidP="00422C43">
      <w:pPr>
        <w:spacing w:after="120" w:line="360" w:lineRule="auto"/>
        <w:jc w:val="center"/>
        <w:rPr>
          <w:rFonts w:ascii="Verdana" w:hAnsi="Verdana"/>
          <w:b/>
          <w:bCs/>
          <w:noProof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fldChar w:fldCharType="begin"/>
      </w:r>
      <w:r w:rsidR="00422C43">
        <w:rPr>
          <w:rFonts w:ascii="Verdana" w:hAnsi="Verdana"/>
          <w:b/>
          <w:bCs/>
          <w:noProof/>
          <w:sz w:val="20"/>
          <w:szCs w:val="20"/>
        </w:rPr>
        <w:instrText xml:space="preserve"> MERGEFIELD EDITAIS_PROAC_2022 </w:instrText>
      </w:r>
      <w:r>
        <w:rPr>
          <w:rFonts w:ascii="Verdana" w:hAnsi="Verdana"/>
          <w:b/>
          <w:bCs/>
          <w:noProof/>
          <w:sz w:val="20"/>
          <w:szCs w:val="20"/>
        </w:rPr>
        <w:fldChar w:fldCharType="separate"/>
      </w:r>
      <w:r w:rsidR="00AC003A" w:rsidRPr="00064182">
        <w:rPr>
          <w:rFonts w:ascii="Verdana" w:hAnsi="Verdana"/>
          <w:b/>
          <w:bCs/>
          <w:noProof/>
          <w:sz w:val="20"/>
          <w:szCs w:val="20"/>
        </w:rPr>
        <w:t>Patrimônio Histórico e Cultural / Realização de Projeto Executivo de Restauro e Revitalização de Bem Protegido</w:t>
      </w:r>
      <w:r>
        <w:rPr>
          <w:rFonts w:ascii="Verdana" w:hAnsi="Verdana"/>
          <w:b/>
          <w:bCs/>
          <w:noProof/>
          <w:sz w:val="20"/>
          <w:szCs w:val="20"/>
        </w:rPr>
        <w:fldChar w:fldCharType="end"/>
      </w:r>
    </w:p>
    <w:p w:rsidR="00422C43" w:rsidRPr="00422C43" w:rsidRDefault="00422C43" w:rsidP="00422C43">
      <w:pPr>
        <w:spacing w:after="120" w:line="360" w:lineRule="auto"/>
        <w:jc w:val="center"/>
        <w:rPr>
          <w:rFonts w:ascii="Verdana" w:hAnsi="Verdana"/>
          <w:b/>
          <w:bCs/>
          <w:sz w:val="20"/>
          <w:szCs w:val="20"/>
        </w:rPr>
      </w:pPr>
    </w:p>
    <w:p w:rsidR="000D1385" w:rsidRPr="00A3799C" w:rsidRDefault="000D1385" w:rsidP="000D1385">
      <w:pPr>
        <w:spacing w:line="360" w:lineRule="auto"/>
        <w:ind w:firstLine="708"/>
        <w:jc w:val="both"/>
        <w:rPr>
          <w:rFonts w:ascii="Verdana" w:hAnsi="Verdana"/>
          <w:bCs/>
          <w:sz w:val="20"/>
          <w:szCs w:val="20"/>
        </w:rPr>
      </w:pPr>
      <w:r w:rsidRPr="00A3799C">
        <w:rPr>
          <w:rFonts w:ascii="Verdana" w:hAnsi="Verdana"/>
          <w:sz w:val="20"/>
          <w:szCs w:val="20"/>
        </w:rPr>
        <w:t>Trata-se da análise da documentação de inscrição enviada</w:t>
      </w:r>
      <w:r w:rsidRPr="00A3799C">
        <w:rPr>
          <w:rFonts w:ascii="Verdana" w:hAnsi="Verdana"/>
          <w:bCs/>
          <w:sz w:val="20"/>
          <w:szCs w:val="20"/>
        </w:rPr>
        <w:t xml:space="preserve"> de acordo com disposto no item 6.2 (Parâmetros Específicos) do referido Edital, dos proponentes selecionados e suplentes.</w:t>
      </w:r>
    </w:p>
    <w:p w:rsidR="000D142B" w:rsidRPr="00A3799C" w:rsidRDefault="000D142B" w:rsidP="00CB60BB">
      <w:pPr>
        <w:spacing w:after="120" w:line="360" w:lineRule="auto"/>
        <w:ind w:firstLine="720"/>
        <w:jc w:val="both"/>
        <w:rPr>
          <w:rFonts w:ascii="Verdana" w:hAnsi="Verdana"/>
          <w:bCs/>
          <w:sz w:val="20"/>
          <w:szCs w:val="20"/>
        </w:rPr>
      </w:pPr>
    </w:p>
    <w:p w:rsidR="000D142B" w:rsidRDefault="00C83805" w:rsidP="007E6CF0">
      <w:pPr>
        <w:spacing w:after="120"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PROPONENTES</w:t>
      </w:r>
      <w:r w:rsidR="000D142B" w:rsidRPr="00A3799C">
        <w:rPr>
          <w:rFonts w:ascii="Verdana" w:hAnsi="Verdana"/>
          <w:b/>
          <w:bCs/>
          <w:sz w:val="20"/>
          <w:szCs w:val="20"/>
        </w:rPr>
        <w:t xml:space="preserve"> SELECIONADOS</w:t>
      </w:r>
      <w:r w:rsidR="000D1385" w:rsidRPr="00A3799C">
        <w:rPr>
          <w:rFonts w:ascii="Verdana" w:hAnsi="Verdana"/>
          <w:b/>
          <w:bCs/>
          <w:sz w:val="20"/>
          <w:szCs w:val="20"/>
        </w:rPr>
        <w:t xml:space="preserve"> HABILITADOS</w:t>
      </w:r>
      <w:r w:rsidR="000D142B" w:rsidRPr="00A3799C">
        <w:rPr>
          <w:rFonts w:ascii="Verdana" w:hAnsi="Verdana"/>
          <w:bCs/>
          <w:sz w:val="20"/>
          <w:szCs w:val="20"/>
        </w:rPr>
        <w:t>:</w:t>
      </w:r>
    </w:p>
    <w:tbl>
      <w:tblPr>
        <w:tblW w:w="5241" w:type="pct"/>
        <w:jc w:val="center"/>
        <w:tblInd w:w="-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423"/>
        <w:gridCol w:w="4268"/>
        <w:gridCol w:w="3725"/>
        <w:gridCol w:w="1549"/>
        <w:gridCol w:w="1956"/>
        <w:gridCol w:w="692"/>
        <w:gridCol w:w="689"/>
      </w:tblGrid>
      <w:tr w:rsidR="00AC003A" w:rsidRPr="00AC003A" w:rsidTr="00AC003A">
        <w:trPr>
          <w:trHeight w:val="315"/>
          <w:jc w:val="center"/>
        </w:trPr>
        <w:tc>
          <w:tcPr>
            <w:tcW w:w="792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C00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Num.</w:t>
            </w:r>
            <w:proofErr w:type="gramEnd"/>
            <w:r w:rsidRPr="00AC00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da Proposta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Proponente Nome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Proponente Cidade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Valor da proposta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Nota Final</w:t>
            </w:r>
          </w:p>
        </w:tc>
      </w:tr>
      <w:tr w:rsidR="00AC003A" w:rsidRPr="00AC003A" w:rsidTr="00AC003A">
        <w:trPr>
          <w:trHeight w:val="300"/>
          <w:jc w:val="center"/>
        </w:trPr>
        <w:tc>
          <w:tcPr>
            <w:tcW w:w="792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49/2022-1655.6677.7272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CASA DE CÂMARA E CADEIRA DE ITANHAÉM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VK ARQUITETURA E RESTAURO </w:t>
            </w:r>
            <w:proofErr w:type="gramStart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LTDA.</w:t>
            </w:r>
            <w:proofErr w:type="gramEnd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ME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200.000,00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9,70</w:t>
            </w:r>
          </w:p>
        </w:tc>
      </w:tr>
      <w:tr w:rsidR="00AC003A" w:rsidRPr="00AC003A" w:rsidTr="00AC003A">
        <w:trPr>
          <w:trHeight w:val="300"/>
          <w:jc w:val="center"/>
        </w:trPr>
        <w:tc>
          <w:tcPr>
            <w:tcW w:w="792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49/2022-1655.5044.0942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Projeto Executivo de Restauro e Conservação da Casa de Vidro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Instituto Lina </w:t>
            </w:r>
            <w:proofErr w:type="spellStart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Bo</w:t>
            </w:r>
            <w:proofErr w:type="spellEnd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 P. M. </w:t>
            </w:r>
            <w:proofErr w:type="spellStart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Bardi</w:t>
            </w:r>
            <w:proofErr w:type="spellEnd"/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400.000,00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9,44</w:t>
            </w:r>
          </w:p>
        </w:tc>
      </w:tr>
      <w:tr w:rsidR="00AC003A" w:rsidRPr="00AC003A" w:rsidTr="00AC003A">
        <w:trPr>
          <w:trHeight w:val="300"/>
          <w:jc w:val="center"/>
        </w:trPr>
        <w:tc>
          <w:tcPr>
            <w:tcW w:w="792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49/2022-1655.7408.3770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Projeto executivo de restauração do Trem Ouro Verde da EF Sorocabana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Associação Movimento</w:t>
            </w:r>
            <w:proofErr w:type="gramEnd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de Preservação Ferroviária do Trecho Sorocabana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R$ 200.000,00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9,22</w:t>
            </w:r>
          </w:p>
        </w:tc>
      </w:tr>
      <w:tr w:rsidR="00AC003A" w:rsidRPr="00AC003A" w:rsidTr="00AC003A">
        <w:trPr>
          <w:trHeight w:val="300"/>
          <w:jc w:val="center"/>
        </w:trPr>
        <w:tc>
          <w:tcPr>
            <w:tcW w:w="792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lastRenderedPageBreak/>
              <w:t>49/2022-1655.3214.6043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Projeto Executivo de Restauro do sobrado do Museu da Energia de Itu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FUNDAÇÃO PATRIMONIO HISTORICO DA ENERGIA E SANEAMENTO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R$ 200.000,00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9,14</w:t>
            </w:r>
          </w:p>
        </w:tc>
      </w:tr>
      <w:tr w:rsidR="00AC003A" w:rsidRPr="00AC003A" w:rsidTr="00AC003A">
        <w:trPr>
          <w:trHeight w:val="300"/>
          <w:jc w:val="center"/>
        </w:trPr>
        <w:tc>
          <w:tcPr>
            <w:tcW w:w="792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49/2022-1655.7501.8000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PROJETO DE RESTAURO E REVITALIZAÇÃO DA FAZENDA SANTANA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INSTITUTO EDUCA BRASIL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Sebastião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200.000,00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8,72</w:t>
            </w:r>
          </w:p>
        </w:tc>
      </w:tr>
      <w:tr w:rsidR="00AC003A" w:rsidRPr="00AC003A" w:rsidTr="00AC003A">
        <w:trPr>
          <w:trHeight w:val="300"/>
          <w:jc w:val="center"/>
        </w:trPr>
        <w:tc>
          <w:tcPr>
            <w:tcW w:w="792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49/2022-1655.5603.1167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Museu Barão de Mauá – Projeto Executivo de Restauro e Revitalização do Patrimônio Histórico e Cultural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GAVA &amp; SANTOS - CONSULTORIA E ASSESSORIA CULTURAL LTDA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Piracicaba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400.000,00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8,28</w:t>
            </w:r>
          </w:p>
        </w:tc>
      </w:tr>
      <w:tr w:rsidR="00AC003A" w:rsidRPr="00AC003A" w:rsidTr="00AC003A">
        <w:trPr>
          <w:trHeight w:val="300"/>
          <w:jc w:val="center"/>
        </w:trPr>
        <w:tc>
          <w:tcPr>
            <w:tcW w:w="792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49/2022-1654.8601.4542</w:t>
            </w:r>
          </w:p>
        </w:tc>
        <w:tc>
          <w:tcPr>
            <w:tcW w:w="1395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Resgate e complementação do projeto de restauro arquitetônico da Matriz de São João Batista de Cananéia</w:t>
            </w:r>
          </w:p>
        </w:tc>
        <w:tc>
          <w:tcPr>
            <w:tcW w:w="1217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A3 ATELIER DE ARTE APLICADA</w:t>
            </w:r>
          </w:p>
        </w:tc>
        <w:tc>
          <w:tcPr>
            <w:tcW w:w="50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Joaquim da Barra</w:t>
            </w:r>
          </w:p>
        </w:tc>
        <w:tc>
          <w:tcPr>
            <w:tcW w:w="63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400.000,00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Sim</w:t>
            </w:r>
          </w:p>
        </w:tc>
        <w:tc>
          <w:tcPr>
            <w:tcW w:w="226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6,64</w:t>
            </w:r>
          </w:p>
        </w:tc>
      </w:tr>
    </w:tbl>
    <w:p w:rsidR="00AC003A" w:rsidRDefault="00AC003A" w:rsidP="00307719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p w:rsidR="00307719" w:rsidRDefault="00307719" w:rsidP="00307719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PROPONENTES</w:t>
      </w:r>
      <w:r w:rsidRPr="00A3799C">
        <w:rPr>
          <w:rFonts w:ascii="Verdana" w:hAnsi="Verdana"/>
          <w:b/>
          <w:sz w:val="20"/>
          <w:szCs w:val="20"/>
        </w:rPr>
        <w:t xml:space="preserve"> SUPLENTES HABILITADOS:</w:t>
      </w:r>
    </w:p>
    <w:tbl>
      <w:tblPr>
        <w:tblW w:w="5243" w:type="pct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269"/>
        <w:gridCol w:w="4823"/>
        <w:gridCol w:w="3681"/>
        <w:gridCol w:w="1559"/>
        <w:gridCol w:w="1561"/>
        <w:gridCol w:w="713"/>
        <w:gridCol w:w="701"/>
      </w:tblGrid>
      <w:tr w:rsidR="00AC003A" w:rsidRPr="00AC003A" w:rsidTr="00AC003A">
        <w:trPr>
          <w:trHeight w:val="315"/>
        </w:trPr>
        <w:tc>
          <w:tcPr>
            <w:tcW w:w="741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proofErr w:type="gramStart"/>
            <w:r w:rsidRPr="00AC00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Num.</w:t>
            </w:r>
            <w:proofErr w:type="gramEnd"/>
            <w:r w:rsidRPr="00AC00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Inscrição</w:t>
            </w:r>
          </w:p>
        </w:tc>
        <w:tc>
          <w:tcPr>
            <w:tcW w:w="1575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Nome da Proposta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Proponente Nome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Proponente Cidade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Valor da proposta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COTA</w:t>
            </w: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t-BR"/>
              </w:rPr>
              <w:t>Nota Final</w:t>
            </w:r>
          </w:p>
        </w:tc>
      </w:tr>
      <w:tr w:rsidR="00AC003A" w:rsidRPr="00AC003A" w:rsidTr="00AC003A">
        <w:trPr>
          <w:trHeight w:val="300"/>
        </w:trPr>
        <w:tc>
          <w:tcPr>
            <w:tcW w:w="741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49/2022-1654.6219.5295</w:t>
            </w:r>
          </w:p>
        </w:tc>
        <w:tc>
          <w:tcPr>
            <w:tcW w:w="1575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Projeto Executivo de Arquitetura e Restauro do Clube União Lyra Serrano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Formarte</w:t>
            </w:r>
            <w:proofErr w:type="spellEnd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Projeto Produção e Assessoria </w:t>
            </w:r>
            <w:proofErr w:type="spellStart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Eireli</w:t>
            </w:r>
            <w:proofErr w:type="spellEnd"/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400.000,00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8,76</w:t>
            </w:r>
          </w:p>
        </w:tc>
      </w:tr>
      <w:tr w:rsidR="00AC003A" w:rsidRPr="00AC003A" w:rsidTr="00AC003A">
        <w:trPr>
          <w:trHeight w:val="300"/>
        </w:trPr>
        <w:tc>
          <w:tcPr>
            <w:tcW w:w="741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49/2022-1652.9012.8018</w:t>
            </w:r>
          </w:p>
        </w:tc>
        <w:tc>
          <w:tcPr>
            <w:tcW w:w="1575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CENTRO CULTURAL BRASITAL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FGGN ARQUITETOS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400.000,00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8,68</w:t>
            </w:r>
          </w:p>
        </w:tc>
      </w:tr>
      <w:tr w:rsidR="00AC003A" w:rsidRPr="00AC003A" w:rsidTr="00AC003A">
        <w:trPr>
          <w:trHeight w:val="300"/>
        </w:trPr>
        <w:tc>
          <w:tcPr>
            <w:tcW w:w="741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49/2022-1655.7687.2951</w:t>
            </w:r>
          </w:p>
        </w:tc>
        <w:tc>
          <w:tcPr>
            <w:tcW w:w="1575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Projeto Executivo de Restauro dos Edifícios das Máquinas do 5º Patamar do 1º e do 2º </w:t>
            </w:r>
            <w:proofErr w:type="spellStart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Funicular</w:t>
            </w:r>
            <w:proofErr w:type="spellEnd"/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GOMES MACHADO ARQUITETOS ASSOCIADOS LTDA.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400.000,00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8,64</w:t>
            </w:r>
          </w:p>
        </w:tc>
      </w:tr>
      <w:tr w:rsidR="00AC003A" w:rsidRPr="00AC003A" w:rsidTr="00AC003A">
        <w:trPr>
          <w:trHeight w:val="300"/>
        </w:trPr>
        <w:tc>
          <w:tcPr>
            <w:tcW w:w="741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49/2022-1654.0039.7629</w:t>
            </w:r>
          </w:p>
        </w:tc>
        <w:tc>
          <w:tcPr>
            <w:tcW w:w="1575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Restauro do Museu Histórico e Pedagógico “Dr. João da Silva Carrão” - Casarão do Salto Grande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proofErr w:type="spellStart"/>
            <w:proofErr w:type="gramStart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oes</w:t>
            </w:r>
            <w:proofErr w:type="spellEnd"/>
            <w:proofErr w:type="gramEnd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engenharia e construção </w:t>
            </w:r>
            <w:proofErr w:type="spellStart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Sorocaba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400.000,00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8,56</w:t>
            </w:r>
          </w:p>
        </w:tc>
      </w:tr>
      <w:tr w:rsidR="00AC003A" w:rsidRPr="00AC003A" w:rsidTr="00AC003A">
        <w:trPr>
          <w:trHeight w:val="300"/>
        </w:trPr>
        <w:tc>
          <w:tcPr>
            <w:tcW w:w="741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49/2022-1655.3236.8523</w:t>
            </w:r>
          </w:p>
        </w:tc>
        <w:tc>
          <w:tcPr>
            <w:tcW w:w="1575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Projeto Executivo do embasamento do Instituto Biológico</w:t>
            </w:r>
          </w:p>
        </w:tc>
        <w:tc>
          <w:tcPr>
            <w:tcW w:w="1202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ICD</w:t>
            </w:r>
            <w:proofErr w:type="gramStart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- Instituto de Cultura Democrática</w:t>
            </w:r>
          </w:p>
        </w:tc>
        <w:tc>
          <w:tcPr>
            <w:tcW w:w="50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São Paulo</w:t>
            </w:r>
          </w:p>
        </w:tc>
        <w:tc>
          <w:tcPr>
            <w:tcW w:w="510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8D4A35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R$</w:t>
            </w:r>
            <w:proofErr w:type="gramStart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 xml:space="preserve">  </w:t>
            </w:r>
            <w:proofErr w:type="gramEnd"/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400.000,00</w:t>
            </w:r>
          </w:p>
        </w:tc>
        <w:tc>
          <w:tcPr>
            <w:tcW w:w="233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9" w:type="pct"/>
            <w:shd w:val="clear" w:color="auto" w:fill="auto"/>
            <w:noWrap/>
            <w:vAlign w:val="center"/>
            <w:hideMark/>
          </w:tcPr>
          <w:p w:rsidR="00AC003A" w:rsidRPr="00AC003A" w:rsidRDefault="00AC003A" w:rsidP="00AC003A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AC003A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6,96</w:t>
            </w:r>
          </w:p>
        </w:tc>
      </w:tr>
    </w:tbl>
    <w:p w:rsidR="00AC003A" w:rsidRPr="00A3799C" w:rsidRDefault="00AC003A" w:rsidP="00307719">
      <w:pPr>
        <w:spacing w:after="120" w:line="360" w:lineRule="auto"/>
        <w:jc w:val="both"/>
        <w:rPr>
          <w:rFonts w:ascii="Verdana" w:hAnsi="Verdana"/>
          <w:b/>
          <w:sz w:val="20"/>
          <w:szCs w:val="20"/>
        </w:rPr>
      </w:pPr>
    </w:p>
    <w:sectPr w:rsidR="00AC003A" w:rsidRPr="00A3799C" w:rsidSect="000D142B">
      <w:headerReference w:type="default" r:id="rId8"/>
      <w:footerReference w:type="default" r:id="rId9"/>
      <w:type w:val="continuous"/>
      <w:pgSz w:w="16840" w:h="11900" w:orient="landscape"/>
      <w:pgMar w:top="881" w:right="1247" w:bottom="1440" w:left="1135" w:header="708" w:footer="33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2E7" w:rsidRDefault="00B922E7" w:rsidP="000C175F">
      <w:r>
        <w:separator/>
      </w:r>
    </w:p>
  </w:endnote>
  <w:endnote w:type="continuationSeparator" w:id="1">
    <w:p w:rsidR="00B922E7" w:rsidRDefault="00B922E7" w:rsidP="000C1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E7" w:rsidRPr="000C175F" w:rsidRDefault="00B922E7" w:rsidP="00297E5B">
    <w:pPr>
      <w:ind w:left="-57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Rua Mauá</w:t>
    </w:r>
    <w:r w:rsidRPr="000C175F">
      <w:rPr>
        <w:rFonts w:ascii="Verdana" w:hAnsi="Verdana"/>
        <w:sz w:val="16"/>
        <w:szCs w:val="16"/>
      </w:rPr>
      <w:t xml:space="preserve">, </w:t>
    </w:r>
    <w:r>
      <w:rPr>
        <w:rFonts w:ascii="Verdana" w:hAnsi="Verdana"/>
        <w:sz w:val="16"/>
        <w:szCs w:val="16"/>
      </w:rPr>
      <w:t>51, 2</w:t>
    </w:r>
    <w:r w:rsidRPr="000C175F">
      <w:rPr>
        <w:rFonts w:ascii="Verdana" w:hAnsi="Verdana"/>
        <w:sz w:val="16"/>
        <w:szCs w:val="16"/>
      </w:rPr>
      <w:t xml:space="preserve">º </w:t>
    </w:r>
    <w:proofErr w:type="gramStart"/>
    <w:r w:rsidRPr="000C175F">
      <w:rPr>
        <w:rFonts w:ascii="Verdana" w:hAnsi="Verdana"/>
        <w:sz w:val="16"/>
        <w:szCs w:val="16"/>
      </w:rPr>
      <w:t xml:space="preserve">andar </w:t>
    </w:r>
    <w:r>
      <w:rPr>
        <w:rFonts w:ascii="Verdana" w:hAnsi="Verdana"/>
        <w:sz w:val="16"/>
        <w:szCs w:val="16"/>
      </w:rPr>
      <w:t>,</w:t>
    </w:r>
    <w:proofErr w:type="gramEnd"/>
    <w:r>
      <w:rPr>
        <w:rFonts w:ascii="Verdana" w:hAnsi="Verdana"/>
        <w:sz w:val="16"/>
        <w:szCs w:val="16"/>
      </w:rPr>
      <w:t xml:space="preserve"> sala 205</w:t>
    </w:r>
    <w:r w:rsidRPr="000C175F">
      <w:rPr>
        <w:rFonts w:ascii="Verdana" w:hAnsi="Verdana"/>
        <w:sz w:val="16"/>
        <w:szCs w:val="16"/>
      </w:rPr>
      <w:t xml:space="preserve">| CEP </w:t>
    </w:r>
    <w:r>
      <w:rPr>
        <w:rFonts w:ascii="Verdana" w:hAnsi="Verdana"/>
        <w:sz w:val="16"/>
        <w:szCs w:val="16"/>
      </w:rPr>
      <w:t>01028-900</w:t>
    </w:r>
    <w:r w:rsidRPr="000C175F">
      <w:rPr>
        <w:rFonts w:ascii="Verdana" w:hAnsi="Verdana"/>
        <w:sz w:val="16"/>
        <w:szCs w:val="16"/>
      </w:rPr>
      <w:t xml:space="preserve"> | São Paulo, SP | Fone: (11) </w:t>
    </w:r>
    <w:r>
      <w:rPr>
        <w:rFonts w:ascii="Verdana" w:hAnsi="Verdana"/>
        <w:sz w:val="16"/>
        <w:szCs w:val="16"/>
      </w:rPr>
      <w:t>3339-8000</w:t>
    </w:r>
  </w:p>
  <w:p w:rsidR="00B922E7" w:rsidRDefault="00B922E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2E7" w:rsidRDefault="00B922E7" w:rsidP="000C175F">
      <w:r>
        <w:separator/>
      </w:r>
    </w:p>
  </w:footnote>
  <w:footnote w:type="continuationSeparator" w:id="1">
    <w:p w:rsidR="00B922E7" w:rsidRDefault="00B922E7" w:rsidP="000C17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2E7" w:rsidRDefault="00B922E7">
    <w:pPr>
      <w:pStyle w:val="Cabealho"/>
    </w:pPr>
  </w:p>
  <w:p w:rsidR="00B922E7" w:rsidRDefault="00B922E7" w:rsidP="00AD369A">
    <w:pPr>
      <w:pStyle w:val="Cabealho"/>
    </w:pPr>
    <w:r>
      <w:tab/>
    </w:r>
    <w:r>
      <w:tab/>
    </w:r>
  </w:p>
  <w:tbl>
    <w:tblPr>
      <w:tblW w:w="14307" w:type="dxa"/>
      <w:jc w:val="center"/>
      <w:tblInd w:w="-3815" w:type="dxa"/>
      <w:tblLayout w:type="fixed"/>
      <w:tblCellMar>
        <w:left w:w="113" w:type="dxa"/>
        <w:right w:w="113" w:type="dxa"/>
      </w:tblCellMar>
      <w:tblLook w:val="0000"/>
    </w:tblPr>
    <w:tblGrid>
      <w:gridCol w:w="1768"/>
      <w:gridCol w:w="12539"/>
    </w:tblGrid>
    <w:tr w:rsidR="008841C3" w:rsidRPr="00AD18AC" w:rsidTr="00144345">
      <w:trPr>
        <w:cantSplit/>
        <w:trHeight w:val="1242"/>
        <w:jc w:val="center"/>
      </w:trPr>
      <w:tc>
        <w:tcPr>
          <w:tcW w:w="17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841C3" w:rsidRDefault="008841C3" w:rsidP="00144345">
          <w:pPr>
            <w:ind w:right="1925"/>
            <w:rPr>
              <w:sz w:val="18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938530" cy="914400"/>
                <wp:effectExtent l="19050" t="0" r="0" b="0"/>
                <wp:docPr id="2" name="Imagem 1" descr="Documento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ocumento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8530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53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8841C3" w:rsidRPr="00913F91" w:rsidRDefault="008841C3" w:rsidP="00144345">
          <w:pPr>
            <w:pStyle w:val="Ttulo2"/>
          </w:pPr>
          <w:r>
            <w:t xml:space="preserve">     </w:t>
          </w:r>
        </w:p>
        <w:p w:rsidR="008841C3" w:rsidRPr="00692398" w:rsidRDefault="008841C3" w:rsidP="00144345">
          <w:pPr>
            <w:pStyle w:val="Ttulo2"/>
            <w:jc w:val="center"/>
            <w:rPr>
              <w:rFonts w:ascii="Verdana" w:hAnsi="Verdana" w:cs="Tahoma"/>
              <w:b/>
              <w:color w:val="auto"/>
              <w:szCs w:val="24"/>
            </w:rPr>
          </w:pPr>
          <w:r w:rsidRPr="00692398">
            <w:rPr>
              <w:rFonts w:ascii="Verdana" w:hAnsi="Verdana" w:cs="Tahoma"/>
              <w:b/>
              <w:color w:val="auto"/>
              <w:szCs w:val="24"/>
            </w:rPr>
            <w:t>GOVERNO DO ESTADO DE SÃO PAULO</w:t>
          </w:r>
        </w:p>
        <w:p w:rsidR="008841C3" w:rsidRPr="0064453D" w:rsidRDefault="008841C3" w:rsidP="00144345">
          <w:pPr>
            <w:jc w:val="center"/>
            <w:rPr>
              <w:rFonts w:ascii="Verdana" w:hAnsi="Verdana" w:cs="Tahoma"/>
              <w:b/>
              <w:sz w:val="22"/>
              <w:szCs w:val="22"/>
            </w:rPr>
          </w:pPr>
          <w:r w:rsidRPr="0064453D">
            <w:rPr>
              <w:rFonts w:ascii="Verdana" w:hAnsi="Verdana" w:cs="Tahoma"/>
              <w:b/>
              <w:sz w:val="22"/>
              <w:szCs w:val="22"/>
            </w:rPr>
            <w:t>SECRETARIA DE CULTURA</w:t>
          </w:r>
          <w:r>
            <w:rPr>
              <w:rFonts w:ascii="Verdana" w:hAnsi="Verdana" w:cs="Tahoma"/>
              <w:b/>
              <w:sz w:val="22"/>
              <w:szCs w:val="22"/>
            </w:rPr>
            <w:t xml:space="preserve"> E ECONOMIA CRIATIVA</w:t>
          </w:r>
        </w:p>
        <w:p w:rsidR="008841C3" w:rsidRPr="0064453D" w:rsidRDefault="008841C3" w:rsidP="00144345">
          <w:pPr>
            <w:jc w:val="center"/>
            <w:rPr>
              <w:rFonts w:ascii="Verdana" w:hAnsi="Verdana" w:cs="Tahoma"/>
              <w:b/>
              <w:sz w:val="18"/>
              <w:szCs w:val="18"/>
            </w:rPr>
          </w:pPr>
          <w:r w:rsidRPr="0064453D">
            <w:rPr>
              <w:rFonts w:ascii="Verdana" w:hAnsi="Verdana" w:cs="Tahoma"/>
              <w:b/>
              <w:sz w:val="18"/>
              <w:szCs w:val="18"/>
            </w:rPr>
            <w:t xml:space="preserve">UNIDADE DE FOMENTO </w:t>
          </w:r>
          <w:r>
            <w:rPr>
              <w:rFonts w:ascii="Verdana" w:hAnsi="Verdana" w:cs="Tahoma"/>
              <w:b/>
              <w:sz w:val="18"/>
              <w:szCs w:val="18"/>
            </w:rPr>
            <w:t>À CUL</w:t>
          </w:r>
          <w:r w:rsidRPr="0064453D">
            <w:rPr>
              <w:rFonts w:ascii="Verdana" w:hAnsi="Verdana" w:cs="Tahoma"/>
              <w:b/>
              <w:sz w:val="18"/>
              <w:szCs w:val="18"/>
            </w:rPr>
            <w:t xml:space="preserve">TURA </w:t>
          </w:r>
        </w:p>
        <w:p w:rsidR="008841C3" w:rsidRPr="00296947" w:rsidRDefault="008841C3" w:rsidP="00144345">
          <w:pPr>
            <w:jc w:val="center"/>
            <w:rPr>
              <w:rFonts w:ascii="Verdana" w:hAnsi="Verdana" w:cs="Tahoma"/>
              <w:b/>
              <w:sz w:val="18"/>
              <w:szCs w:val="18"/>
            </w:rPr>
          </w:pPr>
          <w:r w:rsidRPr="00296947">
            <w:rPr>
              <w:rFonts w:ascii="Verdana" w:hAnsi="Verdana" w:cs="Arial"/>
              <w:b/>
              <w:sz w:val="18"/>
              <w:szCs w:val="18"/>
            </w:rPr>
            <w:t>PROGRAMA DE AÇÃO CULTURAL – PROAC EDITAIS</w:t>
          </w:r>
        </w:p>
        <w:p w:rsidR="008841C3" w:rsidRPr="00AD18AC" w:rsidRDefault="008841C3" w:rsidP="00144345">
          <w:pPr>
            <w:jc w:val="center"/>
            <w:rPr>
              <w:rFonts w:ascii="Verdana" w:hAnsi="Verdana" w:cs="Tahoma"/>
              <w:sz w:val="20"/>
            </w:rPr>
          </w:pPr>
        </w:p>
      </w:tc>
    </w:tr>
  </w:tbl>
  <w:p w:rsidR="00B922E7" w:rsidRDefault="00B922E7" w:rsidP="00AD369A">
    <w:pPr>
      <w:pStyle w:val="Cabealho"/>
      <w:rPr>
        <w:b/>
      </w:rPr>
    </w:pPr>
  </w:p>
  <w:p w:rsidR="00B922E7" w:rsidRPr="00927433" w:rsidRDefault="00B922E7" w:rsidP="00927433">
    <w:pPr>
      <w:pStyle w:val="Cabealho"/>
      <w:jc w:val="center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2A68C48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6F7548"/>
    <w:multiLevelType w:val="hybridMultilevel"/>
    <w:tmpl w:val="33F6D6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D6814"/>
    <w:multiLevelType w:val="hybridMultilevel"/>
    <w:tmpl w:val="95681E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52909"/>
    <w:multiLevelType w:val="hybridMultilevel"/>
    <w:tmpl w:val="E25C5F1A"/>
    <w:lvl w:ilvl="0" w:tplc="F954B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222781"/>
    <w:multiLevelType w:val="hybridMultilevel"/>
    <w:tmpl w:val="7AA6CE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D50FC9"/>
    <w:multiLevelType w:val="hybridMultilevel"/>
    <w:tmpl w:val="B8E48A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F6122"/>
    <w:multiLevelType w:val="hybridMultilevel"/>
    <w:tmpl w:val="1304C69A"/>
    <w:lvl w:ilvl="0" w:tplc="95346A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O:\cultura\UFDPC\Editais - UFDPC\PROAC 2022\Editais 2022\RESERVA E EMPENHO - 1ªS PARCELAS\MALA DIR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lan1$`"/>
    <w:dataSource r:id="rId1"/>
    <w:viewMergedData/>
    <w:activeRecord w:val="49"/>
    <w:odso>
      <w:udl w:val="Provider=Microsoft.ACE.OLEDB.12.0;User ID=Admin;Data Source=O:\cultura\UFDPC\Editais - UFDPC\PROAC 2022\Editais 2022\RESERVA E EMPENHO - 1ªS PARCELAS\MALA DIRETA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lan1$"/>
      <w:src r:id="rId2"/>
      <w:colDelim w:val="9"/>
      <w:type w:val="database"/>
      <w:fHdr/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  <w:fieldMapData>
        <w:column w:val="0"/>
        <w:lid w:val="pt-BR"/>
      </w:fieldMapData>
    </w:odso>
  </w:mailMerge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8673"/>
  </w:hdrShapeDefaults>
  <w:footnotePr>
    <w:footnote w:id="0"/>
    <w:footnote w:id="1"/>
  </w:footnotePr>
  <w:endnotePr>
    <w:endnote w:id="0"/>
    <w:endnote w:id="1"/>
  </w:endnotePr>
  <w:compat/>
  <w:rsids>
    <w:rsidRoot w:val="000C175F"/>
    <w:rsid w:val="00007B6C"/>
    <w:rsid w:val="00033C92"/>
    <w:rsid w:val="00036504"/>
    <w:rsid w:val="00040FB7"/>
    <w:rsid w:val="00053772"/>
    <w:rsid w:val="00055567"/>
    <w:rsid w:val="0008170E"/>
    <w:rsid w:val="000A7EC0"/>
    <w:rsid w:val="000B1EB7"/>
    <w:rsid w:val="000B5194"/>
    <w:rsid w:val="000C175F"/>
    <w:rsid w:val="000C40A3"/>
    <w:rsid w:val="000D1385"/>
    <w:rsid w:val="000D142B"/>
    <w:rsid w:val="00113B56"/>
    <w:rsid w:val="00120826"/>
    <w:rsid w:val="001324AF"/>
    <w:rsid w:val="001329A8"/>
    <w:rsid w:val="00142724"/>
    <w:rsid w:val="00145759"/>
    <w:rsid w:val="00147957"/>
    <w:rsid w:val="0016645F"/>
    <w:rsid w:val="001728C2"/>
    <w:rsid w:val="00177D2C"/>
    <w:rsid w:val="00191762"/>
    <w:rsid w:val="00191FED"/>
    <w:rsid w:val="001953FE"/>
    <w:rsid w:val="001B7068"/>
    <w:rsid w:val="001D5E74"/>
    <w:rsid w:val="001D7717"/>
    <w:rsid w:val="001E125A"/>
    <w:rsid w:val="001F223A"/>
    <w:rsid w:val="002045B9"/>
    <w:rsid w:val="00210BB1"/>
    <w:rsid w:val="002162E8"/>
    <w:rsid w:val="0023789A"/>
    <w:rsid w:val="002567D8"/>
    <w:rsid w:val="0026024F"/>
    <w:rsid w:val="00265B42"/>
    <w:rsid w:val="00285D9C"/>
    <w:rsid w:val="00297E5B"/>
    <w:rsid w:val="002A4EC6"/>
    <w:rsid w:val="002B055F"/>
    <w:rsid w:val="002B1D55"/>
    <w:rsid w:val="002B4825"/>
    <w:rsid w:val="002C616C"/>
    <w:rsid w:val="002E3708"/>
    <w:rsid w:val="002F00A9"/>
    <w:rsid w:val="003028CA"/>
    <w:rsid w:val="00304EE1"/>
    <w:rsid w:val="00307719"/>
    <w:rsid w:val="00314218"/>
    <w:rsid w:val="003157BB"/>
    <w:rsid w:val="003443C7"/>
    <w:rsid w:val="00361563"/>
    <w:rsid w:val="0036262F"/>
    <w:rsid w:val="00363B5F"/>
    <w:rsid w:val="003664ED"/>
    <w:rsid w:val="003B790C"/>
    <w:rsid w:val="003D3C10"/>
    <w:rsid w:val="003E6006"/>
    <w:rsid w:val="003E6AF3"/>
    <w:rsid w:val="003F0D56"/>
    <w:rsid w:val="004003E9"/>
    <w:rsid w:val="00405F80"/>
    <w:rsid w:val="00420C0A"/>
    <w:rsid w:val="00422C43"/>
    <w:rsid w:val="00433A8E"/>
    <w:rsid w:val="00437460"/>
    <w:rsid w:val="00473771"/>
    <w:rsid w:val="00476093"/>
    <w:rsid w:val="004A795D"/>
    <w:rsid w:val="004B65D5"/>
    <w:rsid w:val="005128B8"/>
    <w:rsid w:val="00545E7E"/>
    <w:rsid w:val="00567A9B"/>
    <w:rsid w:val="00594A3D"/>
    <w:rsid w:val="005A49F6"/>
    <w:rsid w:val="005B4314"/>
    <w:rsid w:val="005B53DC"/>
    <w:rsid w:val="005C6005"/>
    <w:rsid w:val="005C7277"/>
    <w:rsid w:val="005C7DD7"/>
    <w:rsid w:val="005E3139"/>
    <w:rsid w:val="005E4AFF"/>
    <w:rsid w:val="006045A1"/>
    <w:rsid w:val="006114D3"/>
    <w:rsid w:val="00614869"/>
    <w:rsid w:val="00614DD7"/>
    <w:rsid w:val="00637243"/>
    <w:rsid w:val="00663774"/>
    <w:rsid w:val="006672B4"/>
    <w:rsid w:val="00694AB0"/>
    <w:rsid w:val="006C6A9F"/>
    <w:rsid w:val="006D0CF4"/>
    <w:rsid w:val="006D3282"/>
    <w:rsid w:val="00701562"/>
    <w:rsid w:val="00701E84"/>
    <w:rsid w:val="00703A90"/>
    <w:rsid w:val="00720C20"/>
    <w:rsid w:val="00735514"/>
    <w:rsid w:val="00760C53"/>
    <w:rsid w:val="00771B17"/>
    <w:rsid w:val="007C49C7"/>
    <w:rsid w:val="007D40A4"/>
    <w:rsid w:val="007E6CF0"/>
    <w:rsid w:val="00805A7E"/>
    <w:rsid w:val="008115E3"/>
    <w:rsid w:val="00820027"/>
    <w:rsid w:val="0082203F"/>
    <w:rsid w:val="00822A76"/>
    <w:rsid w:val="00850A7F"/>
    <w:rsid w:val="00860522"/>
    <w:rsid w:val="00860D0E"/>
    <w:rsid w:val="00865F80"/>
    <w:rsid w:val="008754A6"/>
    <w:rsid w:val="008841C3"/>
    <w:rsid w:val="00894743"/>
    <w:rsid w:val="008A172C"/>
    <w:rsid w:val="008E1913"/>
    <w:rsid w:val="008E36DF"/>
    <w:rsid w:val="008E586A"/>
    <w:rsid w:val="008F316F"/>
    <w:rsid w:val="00903309"/>
    <w:rsid w:val="00927433"/>
    <w:rsid w:val="009318CC"/>
    <w:rsid w:val="00954A30"/>
    <w:rsid w:val="009A3DBA"/>
    <w:rsid w:val="009C345D"/>
    <w:rsid w:val="009D407F"/>
    <w:rsid w:val="009D52BC"/>
    <w:rsid w:val="009F2D1D"/>
    <w:rsid w:val="00A034A2"/>
    <w:rsid w:val="00A14EE4"/>
    <w:rsid w:val="00A2285D"/>
    <w:rsid w:val="00A25C8D"/>
    <w:rsid w:val="00A3799C"/>
    <w:rsid w:val="00A44474"/>
    <w:rsid w:val="00A80422"/>
    <w:rsid w:val="00A805C0"/>
    <w:rsid w:val="00A80A6A"/>
    <w:rsid w:val="00A93FD2"/>
    <w:rsid w:val="00AC003A"/>
    <w:rsid w:val="00AD111E"/>
    <w:rsid w:val="00AD369A"/>
    <w:rsid w:val="00AD4B7E"/>
    <w:rsid w:val="00AF0C40"/>
    <w:rsid w:val="00AF2484"/>
    <w:rsid w:val="00AF4144"/>
    <w:rsid w:val="00B04697"/>
    <w:rsid w:val="00B162EC"/>
    <w:rsid w:val="00B1670F"/>
    <w:rsid w:val="00B4579A"/>
    <w:rsid w:val="00B47A55"/>
    <w:rsid w:val="00B51150"/>
    <w:rsid w:val="00B51E43"/>
    <w:rsid w:val="00B57374"/>
    <w:rsid w:val="00B6780B"/>
    <w:rsid w:val="00B81C78"/>
    <w:rsid w:val="00B922E7"/>
    <w:rsid w:val="00BA682E"/>
    <w:rsid w:val="00BB3519"/>
    <w:rsid w:val="00BB7E4D"/>
    <w:rsid w:val="00BC45A2"/>
    <w:rsid w:val="00BD21D6"/>
    <w:rsid w:val="00BE18FF"/>
    <w:rsid w:val="00BF148C"/>
    <w:rsid w:val="00C00BE8"/>
    <w:rsid w:val="00C149F5"/>
    <w:rsid w:val="00C168F1"/>
    <w:rsid w:val="00C61158"/>
    <w:rsid w:val="00C62624"/>
    <w:rsid w:val="00C66631"/>
    <w:rsid w:val="00C770D1"/>
    <w:rsid w:val="00C83805"/>
    <w:rsid w:val="00C90252"/>
    <w:rsid w:val="00C94204"/>
    <w:rsid w:val="00C9539B"/>
    <w:rsid w:val="00CA05E5"/>
    <w:rsid w:val="00CA0E71"/>
    <w:rsid w:val="00CA2798"/>
    <w:rsid w:val="00CA2AB8"/>
    <w:rsid w:val="00CB0E4A"/>
    <w:rsid w:val="00CB100F"/>
    <w:rsid w:val="00CB35CA"/>
    <w:rsid w:val="00CB60BB"/>
    <w:rsid w:val="00CB79F9"/>
    <w:rsid w:val="00CC0F83"/>
    <w:rsid w:val="00CC5986"/>
    <w:rsid w:val="00CC7B0B"/>
    <w:rsid w:val="00CE5C64"/>
    <w:rsid w:val="00D20082"/>
    <w:rsid w:val="00D26E0E"/>
    <w:rsid w:val="00D32A84"/>
    <w:rsid w:val="00D7731F"/>
    <w:rsid w:val="00D857AE"/>
    <w:rsid w:val="00DB2D2E"/>
    <w:rsid w:val="00DB4C89"/>
    <w:rsid w:val="00DB5147"/>
    <w:rsid w:val="00DC0104"/>
    <w:rsid w:val="00DC22E0"/>
    <w:rsid w:val="00DD40FC"/>
    <w:rsid w:val="00DE197C"/>
    <w:rsid w:val="00DF1FC0"/>
    <w:rsid w:val="00DF3391"/>
    <w:rsid w:val="00DF3B8A"/>
    <w:rsid w:val="00E331D1"/>
    <w:rsid w:val="00E36E46"/>
    <w:rsid w:val="00E403F3"/>
    <w:rsid w:val="00E40D04"/>
    <w:rsid w:val="00E43E4F"/>
    <w:rsid w:val="00E75B4D"/>
    <w:rsid w:val="00E805E2"/>
    <w:rsid w:val="00EA5036"/>
    <w:rsid w:val="00EE6651"/>
    <w:rsid w:val="00F1323C"/>
    <w:rsid w:val="00F203DE"/>
    <w:rsid w:val="00F42087"/>
    <w:rsid w:val="00F44E22"/>
    <w:rsid w:val="00F6235F"/>
    <w:rsid w:val="00F647CB"/>
    <w:rsid w:val="00F719F6"/>
    <w:rsid w:val="00F72C5E"/>
    <w:rsid w:val="00FA502C"/>
    <w:rsid w:val="00FD4D9F"/>
    <w:rsid w:val="00FD7926"/>
    <w:rsid w:val="00FE1A5E"/>
    <w:rsid w:val="00FF0897"/>
    <w:rsid w:val="00FF7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A1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6D3282"/>
    <w:pPr>
      <w:ind w:left="720"/>
      <w:contextualSpacing/>
    </w:pPr>
  </w:style>
  <w:style w:type="character" w:customStyle="1" w:styleId="highlight">
    <w:name w:val="highlight"/>
    <w:basedOn w:val="Fontepargpadro"/>
    <w:rsid w:val="00567A9B"/>
  </w:style>
  <w:style w:type="character" w:styleId="Hyperlink">
    <w:name w:val="Hyperlink"/>
    <w:basedOn w:val="Fontepargpadro"/>
    <w:uiPriority w:val="99"/>
    <w:unhideWhenUsed/>
    <w:rsid w:val="00C168F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68F1"/>
    <w:rPr>
      <w:color w:val="954F72"/>
      <w:u w:val="single"/>
    </w:rPr>
  </w:style>
  <w:style w:type="paragraph" w:customStyle="1" w:styleId="msonormal0">
    <w:name w:val="msonormal"/>
    <w:basedOn w:val="Normal"/>
    <w:rsid w:val="00C168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C168F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C16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7">
    <w:name w:val="xl67"/>
    <w:basedOn w:val="Normal"/>
    <w:rsid w:val="00C16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C16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9">
    <w:name w:val="xl69"/>
    <w:basedOn w:val="Normal"/>
    <w:rsid w:val="00C16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614D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E586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E586A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E586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E586A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customStyle="1" w:styleId="texto-descricao">
    <w:name w:val="texto-descricao"/>
    <w:basedOn w:val="Normal"/>
    <w:rsid w:val="001D5E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1D5E74"/>
    <w:rPr>
      <w:b/>
      <w:bCs/>
    </w:rPr>
  </w:style>
  <w:style w:type="paragraph" w:styleId="Commarcadores">
    <w:name w:val="List Bullet"/>
    <w:basedOn w:val="Normal"/>
    <w:uiPriority w:val="99"/>
    <w:unhideWhenUsed/>
    <w:rsid w:val="003443C7"/>
    <w:pPr>
      <w:numPr>
        <w:numId w:val="7"/>
      </w:numPr>
      <w:contextualSpacing/>
    </w:pPr>
  </w:style>
  <w:style w:type="paragraph" w:customStyle="1" w:styleId="Default">
    <w:name w:val="Default"/>
    <w:rsid w:val="000D138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41C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41C3"/>
    <w:rPr>
      <w:rFonts w:ascii="Tahoma" w:hAnsi="Tahoma" w:cs="Tahoma"/>
      <w:sz w:val="16"/>
      <w:szCs w:val="16"/>
      <w:lang w:val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5A1"/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0C175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C175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C175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0C17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C17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0C175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0C175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0C175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0C175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175F"/>
    <w:rPr>
      <w:lang w:val="pt-BR"/>
    </w:rPr>
  </w:style>
  <w:style w:type="paragraph" w:styleId="Rodap">
    <w:name w:val="footer"/>
    <w:basedOn w:val="Normal"/>
    <w:link w:val="RodapChar"/>
    <w:uiPriority w:val="99"/>
    <w:unhideWhenUsed/>
    <w:rsid w:val="000C175F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0C175F"/>
    <w:rPr>
      <w:lang w:val="pt-BR"/>
    </w:rPr>
  </w:style>
  <w:style w:type="paragraph" w:styleId="SemEspaamento">
    <w:name w:val="No Spacing"/>
    <w:uiPriority w:val="1"/>
    <w:qFormat/>
    <w:rsid w:val="000C175F"/>
    <w:rPr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pt-BR"/>
    </w:rPr>
  </w:style>
  <w:style w:type="character" w:customStyle="1" w:styleId="Ttulo3Char">
    <w:name w:val="Título 3 Char"/>
    <w:basedOn w:val="Fontepargpadro"/>
    <w:link w:val="Ttulo3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4Char">
    <w:name w:val="Título 4 Char"/>
    <w:basedOn w:val="Fontepargpadro"/>
    <w:link w:val="Ttulo4"/>
    <w:uiPriority w:val="9"/>
    <w:rsid w:val="000C175F"/>
    <w:rPr>
      <w:rFonts w:asciiTheme="majorHAnsi" w:eastAsiaTheme="majorEastAsia" w:hAnsiTheme="majorHAnsi" w:cstheme="majorBidi"/>
      <w:i/>
      <w:iCs/>
      <w:color w:val="2F5496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000C175F"/>
    <w:rPr>
      <w:rFonts w:asciiTheme="majorHAnsi" w:eastAsiaTheme="majorEastAsia" w:hAnsiTheme="majorHAnsi" w:cstheme="majorBidi"/>
      <w:color w:val="2F5496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000C175F"/>
    <w:rPr>
      <w:rFonts w:asciiTheme="majorHAnsi" w:eastAsiaTheme="majorEastAsia" w:hAnsiTheme="majorHAnsi" w:cstheme="majorBidi"/>
      <w:color w:val="1F3763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000C175F"/>
    <w:rPr>
      <w:rFonts w:asciiTheme="majorHAnsi" w:eastAsiaTheme="majorEastAsia" w:hAnsiTheme="majorHAnsi" w:cstheme="majorBidi"/>
      <w:i/>
      <w:iCs/>
      <w:color w:val="1F3763" w:themeColor="accent1" w:themeShade="7F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000C175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000C175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000C175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0C175F"/>
    <w:rPr>
      <w:rFonts w:asciiTheme="majorHAnsi" w:eastAsiaTheme="majorEastAsia" w:hAnsiTheme="majorHAnsi" w:cstheme="majorBidi"/>
      <w:spacing w:val="-10"/>
      <w:kern w:val="28"/>
      <w:sz w:val="5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0C175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0C175F"/>
    <w:rPr>
      <w:rFonts w:eastAsiaTheme="minorEastAsia"/>
      <w:color w:val="5A5A5A" w:themeColor="text1" w:themeTint="A5"/>
      <w:spacing w:val="15"/>
      <w:sz w:val="22"/>
      <w:szCs w:val="22"/>
      <w:lang w:val="pt-BR"/>
    </w:rPr>
  </w:style>
  <w:style w:type="paragraph" w:styleId="PargrafodaLista">
    <w:name w:val="List Paragraph"/>
    <w:basedOn w:val="Normal"/>
    <w:uiPriority w:val="34"/>
    <w:qFormat/>
    <w:rsid w:val="006D3282"/>
    <w:pPr>
      <w:ind w:left="720"/>
      <w:contextualSpacing/>
    </w:pPr>
  </w:style>
  <w:style w:type="character" w:customStyle="1" w:styleId="highlight">
    <w:name w:val="highlight"/>
    <w:basedOn w:val="Fontepargpadro"/>
    <w:rsid w:val="00567A9B"/>
  </w:style>
  <w:style w:type="character" w:styleId="Hyperlink">
    <w:name w:val="Hyperlink"/>
    <w:basedOn w:val="Fontepargpadro"/>
    <w:uiPriority w:val="99"/>
    <w:semiHidden/>
    <w:unhideWhenUsed/>
    <w:rsid w:val="00C168F1"/>
    <w:rPr>
      <w:color w:val="0563C1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168F1"/>
    <w:rPr>
      <w:color w:val="954F72"/>
      <w:u w:val="single"/>
    </w:rPr>
  </w:style>
  <w:style w:type="paragraph" w:customStyle="1" w:styleId="msonormal0">
    <w:name w:val="msonormal"/>
    <w:basedOn w:val="Normal"/>
    <w:rsid w:val="00C168F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xl65">
    <w:name w:val="xl65"/>
    <w:basedOn w:val="Normal"/>
    <w:rsid w:val="00C168F1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6">
    <w:name w:val="xl66"/>
    <w:basedOn w:val="Normal"/>
    <w:rsid w:val="00C16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xl67">
    <w:name w:val="xl67"/>
    <w:basedOn w:val="Normal"/>
    <w:rsid w:val="00C16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8">
    <w:name w:val="xl68"/>
    <w:basedOn w:val="Normal"/>
    <w:rsid w:val="00C16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customStyle="1" w:styleId="xl69">
    <w:name w:val="xl69"/>
    <w:basedOn w:val="Normal"/>
    <w:rsid w:val="00C168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pt-BR"/>
    </w:rPr>
  </w:style>
  <w:style w:type="paragraph" w:styleId="NormalWeb">
    <w:name w:val="Normal (Web)"/>
    <w:basedOn w:val="Normal"/>
    <w:uiPriority w:val="99"/>
    <w:unhideWhenUsed/>
    <w:rsid w:val="00614D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8E586A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8E586A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8E586A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8E586A"/>
    <w:rPr>
      <w:rFonts w:ascii="Arial" w:eastAsia="Times New Roman" w:hAnsi="Arial" w:cs="Arial"/>
      <w:vanish/>
      <w:sz w:val="16"/>
      <w:szCs w:val="16"/>
      <w:lang w:val="pt-BR" w:eastAsia="pt-BR"/>
    </w:rPr>
  </w:style>
  <w:style w:type="paragraph" w:customStyle="1" w:styleId="texto-descricao">
    <w:name w:val="texto-descricao"/>
    <w:basedOn w:val="Normal"/>
    <w:rsid w:val="001D5E7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1D5E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7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5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4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83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3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84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30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46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569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0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657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99905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5014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85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77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1956056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84285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FFFFFF"/>
                                                <w:left w:val="single" w:sz="6" w:space="8" w:color="FFFFFF"/>
                                                <w:bottom w:val="single" w:sz="6" w:space="8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1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4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731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228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66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510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32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9497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783646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87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7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49738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9350752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FFFFFF"/>
                                                <w:left w:val="single" w:sz="6" w:space="8" w:color="FFFFFF"/>
                                                <w:bottom w:val="single" w:sz="6" w:space="8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17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0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59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7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95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623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37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713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38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0377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70086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01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69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711732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261409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FFFFFF"/>
                                                <w:left w:val="single" w:sz="6" w:space="8" w:color="FFFFFF"/>
                                                <w:bottom w:val="single" w:sz="6" w:space="8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9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6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1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9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127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275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59104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579412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58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992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7200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64041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FFFFFF"/>
                                                <w:left w:val="single" w:sz="6" w:space="8" w:color="FFFFFF"/>
                                                <w:bottom w:val="single" w:sz="6" w:space="8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4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72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6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48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999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481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97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57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3070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12905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83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113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388111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47578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FFFFFF"/>
                                                <w:left w:val="single" w:sz="6" w:space="8" w:color="FFFFFF"/>
                                                <w:bottom w:val="single" w:sz="6" w:space="8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23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5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9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8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9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57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4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0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3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5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5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02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571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693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60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554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50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9629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44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745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A9A9A9"/>
                                        <w:left w:val="single" w:sz="6" w:space="0" w:color="A9A9A9"/>
                                        <w:bottom w:val="single" w:sz="6" w:space="0" w:color="A9A9A9"/>
                                        <w:right w:val="single" w:sz="6" w:space="0" w:color="A9A9A9"/>
                                      </w:divBdr>
                                      <w:divsChild>
                                        <w:div w:id="518541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149883">
                                              <w:marLeft w:val="150"/>
                                              <w:marRight w:val="150"/>
                                              <w:marTop w:val="150"/>
                                              <w:marBottom w:val="150"/>
                                              <w:divBdr>
                                                <w:top w:val="single" w:sz="6" w:space="8" w:color="FFFFFF"/>
                                                <w:left w:val="single" w:sz="6" w:space="8" w:color="FFFFFF"/>
                                                <w:bottom w:val="single" w:sz="6" w:space="8" w:color="FFFFFF"/>
                                                <w:right w:val="single" w:sz="6" w:space="8" w:color="FFFFF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8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O:\cultura\UFDPC\Editais%20-%20UFDPC\PROAC%202022\Editais%202022\RESERVA%20E%20EMPENHO%20-%201&#170;S%20PARCELAS\MALA%20DIRETA.xlsx" TargetMode="External"/><Relationship Id="rId1" Type="http://schemas.openxmlformats.org/officeDocument/2006/relationships/mailMergeSource" Target="file:///O:\cultura\UFDPC\Editais%20-%20UFDPC\PROAC%202022\Editais%202022\RESERVA%20E%20EMPENHO%20-%201&#170;S%20PARCELAS\MALA%20DIRETA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FD305B-DAB3-4088-B570-7F01394A4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2528</Characters>
  <Application>Microsoft Office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smsilva</cp:lastModifiedBy>
  <cp:revision>2</cp:revision>
  <cp:lastPrinted>2020-12-01T10:55:00Z</cp:lastPrinted>
  <dcterms:created xsi:type="dcterms:W3CDTF">2022-08-29T14:00:00Z</dcterms:created>
  <dcterms:modified xsi:type="dcterms:W3CDTF">2022-08-29T14:00:00Z</dcterms:modified>
</cp:coreProperties>
</file>